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E12C5" w14:textId="77777777" w:rsidR="00190079" w:rsidRPr="004E770F" w:rsidRDefault="009101FC">
      <w:pPr>
        <w:jc w:val="center"/>
        <w:rPr>
          <w:rFonts w:ascii="Arial" w:hAnsi="Arial" w:cs="Arial"/>
          <w:b/>
          <w:i/>
          <w:sz w:val="22"/>
          <w:szCs w:val="22"/>
        </w:rPr>
      </w:pPr>
      <w:r w:rsidRPr="009101FC">
        <w:rPr>
          <w:rFonts w:ascii="Arial" w:hAnsi="Arial" w:cs="Arial"/>
          <w:b/>
          <w:i/>
          <w:noProof/>
          <w:sz w:val="22"/>
          <w:szCs w:val="22"/>
          <w:lang w:val="en-GB" w:eastAsia="en-GB"/>
        </w:rPr>
        <w:drawing>
          <wp:anchor distT="0" distB="0" distL="114300" distR="114300" simplePos="0" relativeHeight="251658752" behindDoc="0" locked="0" layoutInCell="1" allowOverlap="1" wp14:anchorId="7BA8D410" wp14:editId="16DC5EB4">
            <wp:simplePos x="0" y="0"/>
            <wp:positionH relativeFrom="column">
              <wp:posOffset>4744166</wp:posOffset>
            </wp:positionH>
            <wp:positionV relativeFrom="paragraph">
              <wp:posOffset>-179705</wp:posOffset>
            </wp:positionV>
            <wp:extent cx="1607642" cy="367370"/>
            <wp:effectExtent l="0" t="0" r="0" b="0"/>
            <wp:wrapNone/>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7642" cy="367370"/>
                    </a:xfrm>
                    <a:prstGeom prst="rect">
                      <a:avLst/>
                    </a:prstGeom>
                  </pic:spPr>
                </pic:pic>
              </a:graphicData>
            </a:graphic>
            <wp14:sizeRelH relativeFrom="page">
              <wp14:pctWidth>0</wp14:pctWidth>
            </wp14:sizeRelH>
            <wp14:sizeRelV relativeFrom="page">
              <wp14:pctHeight>0</wp14:pctHeight>
            </wp14:sizeRelV>
          </wp:anchor>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8"/>
      </w:tblGrid>
      <w:tr w:rsidR="00190079" w:rsidRPr="004E770F" w14:paraId="513CA6E4" w14:textId="77777777">
        <w:trPr>
          <w:jc w:val="center"/>
        </w:trPr>
        <w:tc>
          <w:tcPr>
            <w:tcW w:w="4558" w:type="dxa"/>
          </w:tcPr>
          <w:p w14:paraId="7E02ECA0" w14:textId="77777777" w:rsidR="00190079" w:rsidRPr="004E770F" w:rsidRDefault="00190079">
            <w:pPr>
              <w:pStyle w:val="Heading2"/>
              <w:rPr>
                <w:rFonts w:ascii="Arial" w:hAnsi="Arial" w:cs="Arial"/>
                <w:b/>
                <w:color w:val="008000"/>
                <w:sz w:val="22"/>
                <w:szCs w:val="22"/>
              </w:rPr>
            </w:pPr>
            <w:r w:rsidRPr="004E770F">
              <w:rPr>
                <w:rFonts w:ascii="Arial" w:hAnsi="Arial" w:cs="Arial"/>
                <w:b/>
                <w:color w:val="008000"/>
                <w:sz w:val="22"/>
                <w:szCs w:val="22"/>
              </w:rPr>
              <w:t xml:space="preserve">Job Description </w:t>
            </w:r>
            <w:r w:rsidR="00F378DB" w:rsidRPr="004E770F">
              <w:rPr>
                <w:rFonts w:ascii="Arial" w:hAnsi="Arial" w:cs="Arial"/>
                <w:b/>
                <w:color w:val="008000"/>
                <w:sz w:val="22"/>
                <w:szCs w:val="22"/>
              </w:rPr>
              <w:t>/ Person Specification</w:t>
            </w:r>
          </w:p>
        </w:tc>
      </w:tr>
    </w:tbl>
    <w:p w14:paraId="1EDB60E8" w14:textId="77777777" w:rsidR="00190079" w:rsidRPr="004E770F" w:rsidRDefault="00190079">
      <w:pPr>
        <w:pStyle w:val="Header"/>
        <w:tabs>
          <w:tab w:val="clear" w:pos="4153"/>
          <w:tab w:val="clear" w:pos="8306"/>
        </w:tabs>
        <w:rPr>
          <w:rFonts w:ascii="Arial" w:hAnsi="Arial" w:cs="Arial"/>
          <w:sz w:val="22"/>
          <w:szCs w:val="22"/>
        </w:rPr>
      </w:pPr>
    </w:p>
    <w:tbl>
      <w:tblPr>
        <w:tblW w:w="0" w:type="auto"/>
        <w:tblInd w:w="250" w:type="dxa"/>
        <w:tblBorders>
          <w:top w:val="single" w:sz="12" w:space="0" w:color="000080"/>
          <w:left w:val="single" w:sz="12" w:space="0" w:color="000080"/>
          <w:bottom w:val="single" w:sz="12" w:space="0" w:color="000080"/>
          <w:right w:val="single" w:sz="12" w:space="0" w:color="000080"/>
          <w:insideH w:val="single" w:sz="2" w:space="0" w:color="000000"/>
          <w:insideV w:val="single" w:sz="12" w:space="0" w:color="000080"/>
        </w:tblBorders>
        <w:tblLayout w:type="fixed"/>
        <w:tblLook w:val="0000" w:firstRow="0" w:lastRow="0" w:firstColumn="0" w:lastColumn="0" w:noHBand="0" w:noVBand="0"/>
      </w:tblPr>
      <w:tblGrid>
        <w:gridCol w:w="5103"/>
        <w:gridCol w:w="4678"/>
      </w:tblGrid>
      <w:tr w:rsidR="00190079" w:rsidRPr="004E770F" w14:paraId="58E84B5C" w14:textId="77777777" w:rsidTr="007A729A">
        <w:tc>
          <w:tcPr>
            <w:tcW w:w="9781" w:type="dxa"/>
            <w:gridSpan w:val="2"/>
            <w:shd w:val="clear" w:color="0000FF" w:fill="auto"/>
          </w:tcPr>
          <w:p w14:paraId="61216338" w14:textId="7ADF8797" w:rsidR="00190079" w:rsidRPr="004E770F" w:rsidRDefault="00190079" w:rsidP="00D66010">
            <w:pPr>
              <w:pStyle w:val="Header"/>
              <w:tabs>
                <w:tab w:val="clear" w:pos="4153"/>
                <w:tab w:val="clear" w:pos="8306"/>
                <w:tab w:val="left" w:pos="2161"/>
              </w:tabs>
              <w:spacing w:before="120" w:after="120"/>
              <w:rPr>
                <w:rFonts w:ascii="Arial" w:hAnsi="Arial" w:cs="Arial"/>
                <w:sz w:val="22"/>
                <w:szCs w:val="22"/>
              </w:rPr>
            </w:pPr>
            <w:r w:rsidRPr="004E770F">
              <w:rPr>
                <w:rFonts w:ascii="Arial" w:hAnsi="Arial" w:cs="Arial"/>
                <w:b/>
                <w:smallCaps/>
                <w:sz w:val="22"/>
                <w:szCs w:val="22"/>
              </w:rPr>
              <w:t>Job Title:</w:t>
            </w:r>
            <w:r w:rsidRPr="004E770F">
              <w:rPr>
                <w:rFonts w:ascii="Arial" w:hAnsi="Arial" w:cs="Arial"/>
                <w:b/>
                <w:smallCaps/>
                <w:sz w:val="22"/>
                <w:szCs w:val="22"/>
              </w:rPr>
              <w:tab/>
            </w:r>
            <w:r w:rsidR="00D85AA6">
              <w:rPr>
                <w:rFonts w:ascii="Arial" w:hAnsi="Arial" w:cs="Arial"/>
                <w:b/>
                <w:smallCaps/>
                <w:sz w:val="22"/>
                <w:szCs w:val="22"/>
              </w:rPr>
              <w:t>CORPORATE GOVERNANCE</w:t>
            </w:r>
            <w:r w:rsidR="00B0123A">
              <w:rPr>
                <w:rFonts w:ascii="Arial" w:hAnsi="Arial" w:cs="Arial"/>
                <w:b/>
                <w:smallCaps/>
                <w:sz w:val="22"/>
                <w:szCs w:val="22"/>
              </w:rPr>
              <w:t xml:space="preserve"> &amp; </w:t>
            </w:r>
            <w:r w:rsidR="00D85AA6">
              <w:rPr>
                <w:rFonts w:ascii="Arial" w:hAnsi="Arial" w:cs="Arial"/>
                <w:b/>
                <w:smallCaps/>
                <w:sz w:val="22"/>
                <w:szCs w:val="22"/>
              </w:rPr>
              <w:t>OFFICE MANAGER</w:t>
            </w:r>
          </w:p>
        </w:tc>
      </w:tr>
      <w:tr w:rsidR="00190079" w:rsidRPr="004E770F" w14:paraId="2DE5716A" w14:textId="77777777" w:rsidTr="007A729A">
        <w:tc>
          <w:tcPr>
            <w:tcW w:w="9781" w:type="dxa"/>
            <w:gridSpan w:val="2"/>
            <w:shd w:val="clear" w:color="0000FF" w:fill="auto"/>
          </w:tcPr>
          <w:p w14:paraId="629FF777" w14:textId="77777777" w:rsidR="00190079" w:rsidRPr="004E770F" w:rsidRDefault="00190079">
            <w:pPr>
              <w:pStyle w:val="Header"/>
              <w:tabs>
                <w:tab w:val="clear" w:pos="4153"/>
                <w:tab w:val="clear" w:pos="8306"/>
              </w:tabs>
              <w:spacing w:before="120" w:after="120"/>
              <w:rPr>
                <w:rFonts w:ascii="Arial" w:hAnsi="Arial" w:cs="Arial"/>
                <w:sz w:val="22"/>
                <w:szCs w:val="22"/>
              </w:rPr>
            </w:pPr>
            <w:r w:rsidRPr="004E770F">
              <w:rPr>
                <w:rFonts w:ascii="Arial" w:hAnsi="Arial" w:cs="Arial"/>
                <w:b/>
                <w:smallCaps/>
                <w:sz w:val="22"/>
                <w:szCs w:val="22"/>
              </w:rPr>
              <w:t>Location:</w:t>
            </w:r>
            <w:r w:rsidRPr="004E770F">
              <w:rPr>
                <w:rFonts w:ascii="Arial" w:hAnsi="Arial" w:cs="Arial"/>
                <w:b/>
                <w:smallCaps/>
                <w:sz w:val="22"/>
                <w:szCs w:val="22"/>
              </w:rPr>
              <w:tab/>
              <w:t xml:space="preserve">         </w:t>
            </w:r>
            <w:r w:rsidR="009700E3" w:rsidRPr="004E770F">
              <w:rPr>
                <w:rFonts w:ascii="Arial" w:hAnsi="Arial" w:cs="Arial"/>
                <w:b/>
                <w:smallCaps/>
                <w:sz w:val="22"/>
                <w:szCs w:val="22"/>
              </w:rPr>
              <w:tab/>
            </w:r>
            <w:r w:rsidRPr="004E770F">
              <w:rPr>
                <w:rFonts w:ascii="Arial" w:hAnsi="Arial" w:cs="Arial"/>
                <w:b/>
                <w:smallCaps/>
                <w:sz w:val="22"/>
                <w:szCs w:val="22"/>
              </w:rPr>
              <w:t>LMC HEADQUARTERS</w:t>
            </w:r>
          </w:p>
        </w:tc>
      </w:tr>
      <w:tr w:rsidR="00190079" w:rsidRPr="004E770F" w14:paraId="72A6A84A" w14:textId="77777777" w:rsidTr="007A729A">
        <w:tc>
          <w:tcPr>
            <w:tcW w:w="9781" w:type="dxa"/>
            <w:gridSpan w:val="2"/>
            <w:shd w:val="clear" w:color="0000FF" w:fill="auto"/>
          </w:tcPr>
          <w:p w14:paraId="563CB989" w14:textId="0A497B1B" w:rsidR="00190079" w:rsidRPr="004E770F" w:rsidRDefault="00190079">
            <w:pPr>
              <w:pStyle w:val="Header"/>
              <w:tabs>
                <w:tab w:val="clear" w:pos="4153"/>
                <w:tab w:val="clear" w:pos="8306"/>
              </w:tabs>
              <w:spacing w:before="120" w:after="120"/>
              <w:rPr>
                <w:rFonts w:ascii="Arial" w:hAnsi="Arial" w:cs="Arial"/>
                <w:b/>
                <w:sz w:val="22"/>
                <w:szCs w:val="22"/>
              </w:rPr>
            </w:pPr>
            <w:r w:rsidRPr="004E770F">
              <w:rPr>
                <w:rFonts w:ascii="Arial" w:hAnsi="Arial" w:cs="Arial"/>
                <w:b/>
                <w:smallCaps/>
                <w:sz w:val="22"/>
                <w:szCs w:val="22"/>
              </w:rPr>
              <w:t>Reports to:</w:t>
            </w:r>
            <w:r w:rsidR="0085342F" w:rsidRPr="004E770F">
              <w:rPr>
                <w:rFonts w:ascii="Arial" w:hAnsi="Arial" w:cs="Arial"/>
                <w:sz w:val="22"/>
                <w:szCs w:val="22"/>
              </w:rPr>
              <w:t xml:space="preserve"> </w:t>
            </w:r>
            <w:r w:rsidR="0085342F" w:rsidRPr="004E770F">
              <w:rPr>
                <w:rFonts w:ascii="Arial" w:hAnsi="Arial" w:cs="Arial"/>
                <w:sz w:val="22"/>
                <w:szCs w:val="22"/>
              </w:rPr>
              <w:tab/>
              <w:t xml:space="preserve">           </w:t>
            </w:r>
            <w:r w:rsidR="00D85AA6">
              <w:rPr>
                <w:rFonts w:ascii="Arial" w:hAnsi="Arial" w:cs="Arial"/>
                <w:b/>
                <w:sz w:val="22"/>
                <w:szCs w:val="22"/>
              </w:rPr>
              <w:t>ACCOUNTANT</w:t>
            </w:r>
          </w:p>
        </w:tc>
      </w:tr>
      <w:tr w:rsidR="00190079" w:rsidRPr="004E770F" w14:paraId="360BBC51" w14:textId="77777777" w:rsidTr="00734C20">
        <w:trPr>
          <w:cantSplit/>
          <w:trHeight w:val="667"/>
        </w:trPr>
        <w:tc>
          <w:tcPr>
            <w:tcW w:w="5103" w:type="dxa"/>
            <w:shd w:val="clear" w:color="0000FF" w:fill="auto"/>
          </w:tcPr>
          <w:p w14:paraId="7E9311D2" w14:textId="77777777" w:rsidR="00190079" w:rsidRPr="004E770F" w:rsidRDefault="00190079" w:rsidP="00734C20">
            <w:pPr>
              <w:pStyle w:val="Header"/>
              <w:tabs>
                <w:tab w:val="clear" w:pos="4153"/>
                <w:tab w:val="clear" w:pos="8306"/>
              </w:tabs>
              <w:spacing w:before="120" w:after="120"/>
              <w:rPr>
                <w:rFonts w:ascii="Arial" w:hAnsi="Arial" w:cs="Arial"/>
                <w:sz w:val="22"/>
                <w:szCs w:val="22"/>
              </w:rPr>
            </w:pPr>
            <w:r w:rsidRPr="004E770F">
              <w:rPr>
                <w:rFonts w:ascii="Arial" w:hAnsi="Arial" w:cs="Arial"/>
                <w:b/>
                <w:smallCaps/>
                <w:sz w:val="22"/>
                <w:szCs w:val="22"/>
              </w:rPr>
              <w:t xml:space="preserve">Post </w:t>
            </w:r>
            <w:r w:rsidR="002B54CC" w:rsidRPr="004E770F">
              <w:rPr>
                <w:rFonts w:ascii="Arial" w:hAnsi="Arial" w:cs="Arial"/>
                <w:b/>
                <w:smallCaps/>
                <w:sz w:val="22"/>
                <w:szCs w:val="22"/>
              </w:rPr>
              <w:t>Holder</w:t>
            </w:r>
            <w:r w:rsidR="002B54CC">
              <w:rPr>
                <w:rFonts w:ascii="Arial" w:hAnsi="Arial" w:cs="Arial"/>
                <w:b/>
                <w:smallCaps/>
                <w:sz w:val="22"/>
                <w:szCs w:val="22"/>
              </w:rPr>
              <w:t xml:space="preserve">:  </w:t>
            </w:r>
            <w:r w:rsidR="00734C20">
              <w:rPr>
                <w:rFonts w:ascii="Arial" w:hAnsi="Arial" w:cs="Arial"/>
                <w:b/>
                <w:smallCaps/>
                <w:sz w:val="22"/>
                <w:szCs w:val="22"/>
              </w:rPr>
              <w:t>F/T PERMANENT</w:t>
            </w:r>
          </w:p>
        </w:tc>
        <w:tc>
          <w:tcPr>
            <w:tcW w:w="4678" w:type="dxa"/>
            <w:shd w:val="clear" w:color="0000FF" w:fill="auto"/>
          </w:tcPr>
          <w:p w14:paraId="6B1F97B4" w14:textId="29597D39" w:rsidR="00190079" w:rsidRPr="004E770F" w:rsidRDefault="00190079" w:rsidP="00D66010">
            <w:pPr>
              <w:pStyle w:val="Header"/>
              <w:tabs>
                <w:tab w:val="clear" w:pos="4153"/>
                <w:tab w:val="clear" w:pos="8306"/>
              </w:tabs>
              <w:spacing w:before="120" w:after="120"/>
              <w:rPr>
                <w:rFonts w:ascii="Arial" w:hAnsi="Arial" w:cs="Arial"/>
                <w:smallCaps/>
                <w:sz w:val="22"/>
                <w:szCs w:val="22"/>
              </w:rPr>
            </w:pPr>
            <w:r w:rsidRPr="004E770F">
              <w:rPr>
                <w:rFonts w:ascii="Arial" w:hAnsi="Arial" w:cs="Arial"/>
                <w:b/>
                <w:smallCaps/>
                <w:sz w:val="22"/>
                <w:szCs w:val="22"/>
              </w:rPr>
              <w:t>Date:</w:t>
            </w:r>
            <w:r w:rsidRPr="004E770F">
              <w:rPr>
                <w:rFonts w:ascii="Arial" w:hAnsi="Arial" w:cs="Arial"/>
                <w:smallCaps/>
                <w:sz w:val="22"/>
                <w:szCs w:val="22"/>
              </w:rPr>
              <w:t xml:space="preserve"> </w:t>
            </w:r>
            <w:r w:rsidRPr="004E770F">
              <w:rPr>
                <w:rFonts w:ascii="Arial" w:hAnsi="Arial" w:cs="Arial"/>
                <w:smallCaps/>
                <w:sz w:val="22"/>
                <w:szCs w:val="22"/>
              </w:rPr>
              <w:tab/>
            </w:r>
            <w:r w:rsidR="00782F5A">
              <w:rPr>
                <w:rFonts w:ascii="Arial" w:hAnsi="Arial" w:cs="Arial"/>
                <w:b/>
                <w:sz w:val="22"/>
                <w:szCs w:val="22"/>
              </w:rPr>
              <w:t>NOVEM</w:t>
            </w:r>
            <w:r w:rsidR="00D85AA6">
              <w:rPr>
                <w:rFonts w:ascii="Arial" w:hAnsi="Arial" w:cs="Arial"/>
                <w:b/>
                <w:sz w:val="22"/>
                <w:szCs w:val="22"/>
              </w:rPr>
              <w:t>BER 2021</w:t>
            </w:r>
          </w:p>
        </w:tc>
      </w:tr>
      <w:tr w:rsidR="00190079" w:rsidRPr="004E770F" w14:paraId="1C0319AF" w14:textId="77777777" w:rsidTr="007A729A">
        <w:tc>
          <w:tcPr>
            <w:tcW w:w="9781" w:type="dxa"/>
            <w:gridSpan w:val="2"/>
          </w:tcPr>
          <w:p w14:paraId="7B4446DD" w14:textId="77777777" w:rsidR="00480AD9" w:rsidRPr="00734C20" w:rsidRDefault="00734C20" w:rsidP="00405165">
            <w:pPr>
              <w:pStyle w:val="Header"/>
              <w:tabs>
                <w:tab w:val="clear" w:pos="4153"/>
                <w:tab w:val="clear" w:pos="8306"/>
              </w:tabs>
              <w:spacing w:before="120"/>
              <w:rPr>
                <w:rFonts w:ascii="Arial" w:hAnsi="Arial" w:cs="Arial"/>
                <w:sz w:val="22"/>
                <w:szCs w:val="22"/>
              </w:rPr>
            </w:pPr>
            <w:r w:rsidRPr="003C1360">
              <w:rPr>
                <w:rFonts w:ascii="Arial" w:hAnsi="Arial" w:cs="Arial"/>
                <w:sz w:val="22"/>
                <w:szCs w:val="22"/>
              </w:rPr>
              <w:t xml:space="preserve"> </w:t>
            </w:r>
            <w:r w:rsidR="00405165">
              <w:rPr>
                <w:rFonts w:ascii="Arial" w:hAnsi="Arial" w:cs="Arial"/>
                <w:b/>
                <w:smallCaps/>
                <w:sz w:val="22"/>
                <w:szCs w:val="22"/>
              </w:rPr>
              <w:t>1.</w:t>
            </w:r>
            <w:r w:rsidR="00190079" w:rsidRPr="004E770F">
              <w:rPr>
                <w:rFonts w:ascii="Arial" w:hAnsi="Arial" w:cs="Arial"/>
                <w:b/>
                <w:smallCaps/>
                <w:sz w:val="22"/>
                <w:szCs w:val="22"/>
              </w:rPr>
              <w:t xml:space="preserve">Job Purpose </w:t>
            </w:r>
          </w:p>
          <w:p w14:paraId="23EF8293" w14:textId="77777777" w:rsidR="00002CE4" w:rsidRDefault="00002CE4" w:rsidP="00D85AA6">
            <w:pPr>
              <w:jc w:val="both"/>
              <w:rPr>
                <w:rFonts w:ascii="Arial" w:hAnsi="Arial" w:cs="Arial"/>
                <w:sz w:val="22"/>
                <w:szCs w:val="22"/>
              </w:rPr>
            </w:pPr>
          </w:p>
          <w:p w14:paraId="31396E10" w14:textId="53E275E5" w:rsidR="00D85AA6" w:rsidRDefault="00D85AA6" w:rsidP="00D85AA6">
            <w:pPr>
              <w:pStyle w:val="Header"/>
              <w:jc w:val="both"/>
              <w:rPr>
                <w:rFonts w:ascii="Arial" w:hAnsi="Arial" w:cs="Arial"/>
                <w:sz w:val="22"/>
                <w:szCs w:val="22"/>
              </w:rPr>
            </w:pPr>
            <w:r>
              <w:rPr>
                <w:rFonts w:ascii="Arial" w:hAnsi="Arial" w:cs="Arial"/>
                <w:sz w:val="22"/>
                <w:szCs w:val="22"/>
              </w:rPr>
              <w:t>LMC is seeking to recruit a Corporate Governance and Office Manager. Reporting to the Accountant</w:t>
            </w:r>
            <w:r w:rsidR="00E2276D">
              <w:rPr>
                <w:rFonts w:ascii="Arial" w:hAnsi="Arial" w:cs="Arial"/>
                <w:sz w:val="22"/>
                <w:szCs w:val="22"/>
              </w:rPr>
              <w:t>,</w:t>
            </w:r>
            <w:r>
              <w:rPr>
                <w:rFonts w:ascii="Arial" w:hAnsi="Arial" w:cs="Arial"/>
                <w:sz w:val="22"/>
                <w:szCs w:val="22"/>
              </w:rPr>
              <w:t xml:space="preserve"> the Corporate Governance &amp; Office Manager will provide an important service across the organisation that ensures the efficient running of LMC in compliance with internal and external policies and legislative requirements.  The jobholder will also be required to act as line manager to administrative staff and ensure relevant office and staff related contracts are managed effectively. </w:t>
            </w:r>
          </w:p>
          <w:p w14:paraId="31D1BE8A" w14:textId="77777777" w:rsidR="00E2276D" w:rsidRDefault="00E2276D" w:rsidP="00D85AA6">
            <w:pPr>
              <w:pStyle w:val="Header"/>
              <w:jc w:val="both"/>
              <w:rPr>
                <w:rFonts w:ascii="Arial" w:hAnsi="Arial" w:cs="Arial"/>
                <w:sz w:val="22"/>
                <w:szCs w:val="22"/>
              </w:rPr>
            </w:pPr>
          </w:p>
          <w:p w14:paraId="03401762" w14:textId="29DC76DB" w:rsidR="00D85AA6" w:rsidRDefault="00D85AA6" w:rsidP="00D85AA6">
            <w:pPr>
              <w:pStyle w:val="Header"/>
              <w:jc w:val="both"/>
              <w:rPr>
                <w:rFonts w:ascii="Arial" w:hAnsi="Arial" w:cs="Arial"/>
                <w:sz w:val="22"/>
                <w:szCs w:val="22"/>
              </w:rPr>
            </w:pPr>
            <w:r>
              <w:rPr>
                <w:rFonts w:ascii="Arial" w:hAnsi="Arial" w:cs="Arial"/>
                <w:sz w:val="22"/>
                <w:szCs w:val="22"/>
              </w:rPr>
              <w:t xml:space="preserve">The successful individual must be a competent and contributory member of the LMC team which currently comprises a small and focussed staff complement </w:t>
            </w:r>
            <w:r w:rsidR="003A15EC">
              <w:rPr>
                <w:rFonts w:ascii="Arial" w:hAnsi="Arial" w:cs="Arial"/>
                <w:sz w:val="22"/>
                <w:szCs w:val="22"/>
              </w:rPr>
              <w:t xml:space="preserve">of 18 </w:t>
            </w:r>
            <w:r>
              <w:rPr>
                <w:rFonts w:ascii="Arial" w:hAnsi="Arial" w:cs="Arial"/>
                <w:sz w:val="22"/>
                <w:szCs w:val="22"/>
              </w:rPr>
              <w:t>full and part time positions. In addition, the jobholder will have a close liaison role with other staff associated with the delivery of individual projects. The jobholder will be required to actively support and lead specific projects.</w:t>
            </w:r>
          </w:p>
          <w:p w14:paraId="2B69FC5C" w14:textId="26519C8D" w:rsidR="00D85AA6" w:rsidRPr="004E770F" w:rsidRDefault="00D85AA6" w:rsidP="00D85AA6">
            <w:pPr>
              <w:jc w:val="both"/>
              <w:rPr>
                <w:rFonts w:ascii="Arial" w:hAnsi="Arial" w:cs="Arial"/>
                <w:sz w:val="22"/>
                <w:szCs w:val="22"/>
              </w:rPr>
            </w:pPr>
          </w:p>
        </w:tc>
      </w:tr>
      <w:tr w:rsidR="00190079" w:rsidRPr="004E770F" w14:paraId="19513E1C" w14:textId="77777777" w:rsidTr="001D39B9">
        <w:trPr>
          <w:trHeight w:val="6233"/>
        </w:trPr>
        <w:tc>
          <w:tcPr>
            <w:tcW w:w="9781" w:type="dxa"/>
            <w:gridSpan w:val="2"/>
          </w:tcPr>
          <w:p w14:paraId="3DFD1442" w14:textId="77777777" w:rsidR="00190079" w:rsidRPr="004E770F" w:rsidRDefault="00190079">
            <w:pPr>
              <w:pStyle w:val="Header"/>
              <w:tabs>
                <w:tab w:val="clear" w:pos="4153"/>
                <w:tab w:val="clear" w:pos="8306"/>
              </w:tabs>
              <w:spacing w:before="120"/>
              <w:rPr>
                <w:rFonts w:ascii="Arial" w:hAnsi="Arial" w:cs="Arial"/>
                <w:b/>
                <w:smallCaps/>
                <w:sz w:val="22"/>
                <w:szCs w:val="22"/>
              </w:rPr>
            </w:pPr>
            <w:r w:rsidRPr="004E770F">
              <w:rPr>
                <w:rFonts w:ascii="Arial" w:hAnsi="Arial" w:cs="Arial"/>
                <w:b/>
                <w:smallCaps/>
                <w:sz w:val="22"/>
                <w:szCs w:val="22"/>
              </w:rPr>
              <w:t xml:space="preserve">2. </w:t>
            </w:r>
            <w:r w:rsidR="00394AC1" w:rsidRPr="004E770F">
              <w:rPr>
                <w:rFonts w:ascii="Arial" w:hAnsi="Arial" w:cs="Arial"/>
                <w:b/>
                <w:smallCaps/>
                <w:sz w:val="22"/>
                <w:szCs w:val="22"/>
              </w:rPr>
              <w:t xml:space="preserve">Proposed </w:t>
            </w:r>
            <w:r w:rsidR="00B322E0" w:rsidRPr="004E770F">
              <w:rPr>
                <w:rFonts w:ascii="Arial" w:hAnsi="Arial" w:cs="Arial"/>
                <w:b/>
                <w:smallCaps/>
                <w:sz w:val="22"/>
                <w:szCs w:val="22"/>
              </w:rPr>
              <w:t>Line Management</w:t>
            </w:r>
            <w:r w:rsidRPr="004E770F">
              <w:rPr>
                <w:rFonts w:ascii="Arial" w:hAnsi="Arial" w:cs="Arial"/>
                <w:b/>
                <w:smallCaps/>
                <w:sz w:val="22"/>
                <w:szCs w:val="22"/>
              </w:rPr>
              <w:t xml:space="preserve"> Chart</w:t>
            </w:r>
            <w:r w:rsidRPr="004E770F">
              <w:rPr>
                <w:rFonts w:ascii="Arial" w:hAnsi="Arial" w:cs="Arial"/>
                <w:b/>
                <w:smallCaps/>
                <w:sz w:val="22"/>
                <w:szCs w:val="22"/>
              </w:rPr>
              <w:tab/>
            </w:r>
            <w:r w:rsidRPr="004E770F">
              <w:rPr>
                <w:rFonts w:ascii="Arial" w:hAnsi="Arial" w:cs="Arial"/>
                <w:b/>
                <w:smallCaps/>
                <w:sz w:val="22"/>
                <w:szCs w:val="22"/>
              </w:rPr>
              <w:tab/>
            </w:r>
            <w:r w:rsidRPr="004E770F">
              <w:rPr>
                <w:rFonts w:ascii="Arial" w:hAnsi="Arial" w:cs="Arial"/>
                <w:b/>
                <w:smallCaps/>
                <w:sz w:val="22"/>
                <w:szCs w:val="22"/>
              </w:rPr>
              <w:tab/>
            </w:r>
            <w:r w:rsidRPr="004E770F">
              <w:rPr>
                <w:rFonts w:ascii="Arial" w:hAnsi="Arial" w:cs="Arial"/>
                <w:b/>
                <w:smallCaps/>
                <w:sz w:val="22"/>
                <w:szCs w:val="22"/>
              </w:rPr>
              <w:tab/>
            </w:r>
          </w:p>
          <w:p w14:paraId="30FEFEF8" w14:textId="77777777" w:rsidR="007A729A" w:rsidRPr="004E770F" w:rsidRDefault="007A729A">
            <w:pPr>
              <w:pStyle w:val="Header"/>
              <w:tabs>
                <w:tab w:val="clear" w:pos="4153"/>
                <w:tab w:val="clear" w:pos="8306"/>
              </w:tabs>
              <w:rPr>
                <w:rFonts w:ascii="Arial" w:hAnsi="Arial" w:cs="Arial"/>
                <w:sz w:val="22"/>
                <w:szCs w:val="22"/>
              </w:rPr>
            </w:pPr>
          </w:p>
          <w:p w14:paraId="41884583" w14:textId="154A9CB1" w:rsidR="007A729A" w:rsidRPr="004E770F" w:rsidRDefault="007A729A">
            <w:pPr>
              <w:pStyle w:val="Header"/>
              <w:tabs>
                <w:tab w:val="clear" w:pos="4153"/>
                <w:tab w:val="clear" w:pos="8306"/>
              </w:tabs>
              <w:rPr>
                <w:rFonts w:ascii="Arial" w:hAnsi="Arial" w:cs="Arial"/>
                <w:sz w:val="22"/>
                <w:szCs w:val="22"/>
              </w:rPr>
            </w:pPr>
          </w:p>
          <w:p w14:paraId="23DF8F21" w14:textId="2127D5DF" w:rsidR="007A729A" w:rsidRDefault="00B0123A">
            <w:pPr>
              <w:pStyle w:val="Header"/>
              <w:tabs>
                <w:tab w:val="clear" w:pos="4153"/>
                <w:tab w:val="clear" w:pos="8306"/>
              </w:tabs>
              <w:rPr>
                <w:rFonts w:ascii="Arial" w:hAnsi="Arial" w:cs="Arial"/>
                <w:sz w:val="22"/>
                <w:szCs w:val="22"/>
              </w:rPr>
            </w:pPr>
            <w:r>
              <w:rPr>
                <w:rFonts w:ascii="Arial" w:hAnsi="Arial" w:cs="Arial"/>
                <w:b/>
                <w:smallCaps/>
                <w:noProof/>
                <w:sz w:val="22"/>
                <w:szCs w:val="22"/>
                <w:lang w:eastAsia="en-GB"/>
              </w:rPr>
              <w:drawing>
                <wp:anchor distT="0" distB="0" distL="114300" distR="114300" simplePos="0" relativeHeight="251660800" behindDoc="0" locked="0" layoutInCell="1" allowOverlap="1" wp14:anchorId="10449C7D" wp14:editId="7D47B7E1">
                  <wp:simplePos x="0" y="0"/>
                  <wp:positionH relativeFrom="column">
                    <wp:posOffset>3175</wp:posOffset>
                  </wp:positionH>
                  <wp:positionV relativeFrom="paragraph">
                    <wp:posOffset>60325</wp:posOffset>
                  </wp:positionV>
                  <wp:extent cx="5895975" cy="3362325"/>
                  <wp:effectExtent l="0" t="57150" r="0" b="85725"/>
                  <wp:wrapNone/>
                  <wp:docPr id="120" name="Organization Chart 1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14:paraId="5282A4FA" w14:textId="77777777" w:rsidR="003A6A82" w:rsidRDefault="003A6A82">
            <w:pPr>
              <w:pStyle w:val="Header"/>
              <w:tabs>
                <w:tab w:val="clear" w:pos="4153"/>
                <w:tab w:val="clear" w:pos="8306"/>
              </w:tabs>
              <w:rPr>
                <w:rFonts w:ascii="Arial" w:hAnsi="Arial" w:cs="Arial"/>
                <w:sz w:val="22"/>
                <w:szCs w:val="22"/>
              </w:rPr>
            </w:pPr>
          </w:p>
          <w:p w14:paraId="78FFE94D" w14:textId="77777777" w:rsidR="003A6A82" w:rsidRDefault="003A6A82">
            <w:pPr>
              <w:pStyle w:val="Header"/>
              <w:tabs>
                <w:tab w:val="clear" w:pos="4153"/>
                <w:tab w:val="clear" w:pos="8306"/>
              </w:tabs>
              <w:rPr>
                <w:rFonts w:ascii="Arial" w:hAnsi="Arial" w:cs="Arial"/>
                <w:sz w:val="22"/>
                <w:szCs w:val="22"/>
              </w:rPr>
            </w:pPr>
          </w:p>
          <w:p w14:paraId="0CA6310D" w14:textId="77777777" w:rsidR="003A6A82" w:rsidRDefault="003A6A82">
            <w:pPr>
              <w:pStyle w:val="Header"/>
              <w:tabs>
                <w:tab w:val="clear" w:pos="4153"/>
                <w:tab w:val="clear" w:pos="8306"/>
              </w:tabs>
              <w:rPr>
                <w:rFonts w:ascii="Arial" w:hAnsi="Arial" w:cs="Arial"/>
                <w:sz w:val="22"/>
                <w:szCs w:val="22"/>
              </w:rPr>
            </w:pPr>
          </w:p>
          <w:p w14:paraId="5EB47FC9" w14:textId="77777777" w:rsidR="003A6A82" w:rsidRDefault="003A6A82">
            <w:pPr>
              <w:pStyle w:val="Header"/>
              <w:tabs>
                <w:tab w:val="clear" w:pos="4153"/>
                <w:tab w:val="clear" w:pos="8306"/>
              </w:tabs>
              <w:rPr>
                <w:rFonts w:ascii="Arial" w:hAnsi="Arial" w:cs="Arial"/>
                <w:sz w:val="22"/>
                <w:szCs w:val="22"/>
              </w:rPr>
            </w:pPr>
          </w:p>
          <w:p w14:paraId="4D972779" w14:textId="77777777" w:rsidR="003A6A82" w:rsidRDefault="003A6A82">
            <w:pPr>
              <w:pStyle w:val="Header"/>
              <w:tabs>
                <w:tab w:val="clear" w:pos="4153"/>
                <w:tab w:val="clear" w:pos="8306"/>
              </w:tabs>
              <w:rPr>
                <w:rFonts w:ascii="Arial" w:hAnsi="Arial" w:cs="Arial"/>
                <w:sz w:val="22"/>
                <w:szCs w:val="22"/>
              </w:rPr>
            </w:pPr>
          </w:p>
          <w:p w14:paraId="3AD2248D" w14:textId="77777777" w:rsidR="003A6A82" w:rsidRDefault="003A6A82">
            <w:pPr>
              <w:pStyle w:val="Header"/>
              <w:tabs>
                <w:tab w:val="clear" w:pos="4153"/>
                <w:tab w:val="clear" w:pos="8306"/>
              </w:tabs>
              <w:rPr>
                <w:rFonts w:ascii="Arial" w:hAnsi="Arial" w:cs="Arial"/>
                <w:sz w:val="22"/>
                <w:szCs w:val="22"/>
              </w:rPr>
            </w:pPr>
          </w:p>
          <w:p w14:paraId="2AD0F5AA" w14:textId="77777777" w:rsidR="003A6A82" w:rsidRDefault="003A6A82">
            <w:pPr>
              <w:pStyle w:val="Header"/>
              <w:tabs>
                <w:tab w:val="clear" w:pos="4153"/>
                <w:tab w:val="clear" w:pos="8306"/>
              </w:tabs>
              <w:rPr>
                <w:rFonts w:ascii="Arial" w:hAnsi="Arial" w:cs="Arial"/>
                <w:sz w:val="22"/>
                <w:szCs w:val="22"/>
              </w:rPr>
            </w:pPr>
          </w:p>
          <w:p w14:paraId="2D6D3654" w14:textId="77777777" w:rsidR="003A6A82" w:rsidRDefault="003A6A82">
            <w:pPr>
              <w:pStyle w:val="Header"/>
              <w:tabs>
                <w:tab w:val="clear" w:pos="4153"/>
                <w:tab w:val="clear" w:pos="8306"/>
              </w:tabs>
              <w:rPr>
                <w:rFonts w:ascii="Arial" w:hAnsi="Arial" w:cs="Arial"/>
                <w:sz w:val="22"/>
                <w:szCs w:val="22"/>
              </w:rPr>
            </w:pPr>
          </w:p>
          <w:p w14:paraId="51C9F780" w14:textId="77777777" w:rsidR="003A6A82" w:rsidRPr="004E770F" w:rsidRDefault="003A6A82">
            <w:pPr>
              <w:pStyle w:val="Header"/>
              <w:tabs>
                <w:tab w:val="clear" w:pos="4153"/>
                <w:tab w:val="clear" w:pos="8306"/>
              </w:tabs>
              <w:rPr>
                <w:rFonts w:ascii="Arial" w:hAnsi="Arial" w:cs="Arial"/>
                <w:sz w:val="22"/>
                <w:szCs w:val="22"/>
              </w:rPr>
            </w:pPr>
          </w:p>
          <w:p w14:paraId="4C28D22D" w14:textId="77777777" w:rsidR="007A729A" w:rsidRPr="004E770F" w:rsidRDefault="007A729A">
            <w:pPr>
              <w:pStyle w:val="Header"/>
              <w:tabs>
                <w:tab w:val="clear" w:pos="4153"/>
                <w:tab w:val="clear" w:pos="8306"/>
              </w:tabs>
              <w:rPr>
                <w:rFonts w:ascii="Arial" w:hAnsi="Arial" w:cs="Arial"/>
                <w:sz w:val="22"/>
                <w:szCs w:val="22"/>
              </w:rPr>
            </w:pPr>
          </w:p>
          <w:p w14:paraId="5513D8AB" w14:textId="77777777" w:rsidR="007A729A" w:rsidRPr="004E770F" w:rsidRDefault="007A729A">
            <w:pPr>
              <w:pStyle w:val="Header"/>
              <w:tabs>
                <w:tab w:val="clear" w:pos="4153"/>
                <w:tab w:val="clear" w:pos="8306"/>
              </w:tabs>
              <w:rPr>
                <w:rFonts w:ascii="Arial" w:hAnsi="Arial" w:cs="Arial"/>
                <w:sz w:val="22"/>
                <w:szCs w:val="22"/>
              </w:rPr>
            </w:pPr>
          </w:p>
          <w:p w14:paraId="756C0D88" w14:textId="77777777" w:rsidR="007A729A" w:rsidRPr="004E770F" w:rsidRDefault="007A729A">
            <w:pPr>
              <w:pStyle w:val="Header"/>
              <w:tabs>
                <w:tab w:val="clear" w:pos="4153"/>
                <w:tab w:val="clear" w:pos="8306"/>
              </w:tabs>
              <w:rPr>
                <w:rFonts w:ascii="Arial" w:hAnsi="Arial" w:cs="Arial"/>
                <w:sz w:val="22"/>
                <w:szCs w:val="22"/>
              </w:rPr>
            </w:pPr>
          </w:p>
          <w:p w14:paraId="4D500C72" w14:textId="77777777" w:rsidR="007A729A" w:rsidRPr="004E770F" w:rsidRDefault="007A729A">
            <w:pPr>
              <w:pStyle w:val="Header"/>
              <w:tabs>
                <w:tab w:val="clear" w:pos="4153"/>
                <w:tab w:val="clear" w:pos="8306"/>
              </w:tabs>
              <w:rPr>
                <w:rFonts w:ascii="Arial" w:hAnsi="Arial" w:cs="Arial"/>
                <w:sz w:val="22"/>
                <w:szCs w:val="22"/>
              </w:rPr>
            </w:pPr>
          </w:p>
          <w:p w14:paraId="12FA5CF0" w14:textId="77777777" w:rsidR="007A729A" w:rsidRPr="004E770F" w:rsidRDefault="007A729A">
            <w:pPr>
              <w:pStyle w:val="Header"/>
              <w:tabs>
                <w:tab w:val="clear" w:pos="4153"/>
                <w:tab w:val="clear" w:pos="8306"/>
              </w:tabs>
              <w:rPr>
                <w:rFonts w:ascii="Arial" w:hAnsi="Arial" w:cs="Arial"/>
                <w:sz w:val="22"/>
                <w:szCs w:val="22"/>
              </w:rPr>
            </w:pPr>
          </w:p>
          <w:p w14:paraId="29CC2FC4" w14:textId="77777777" w:rsidR="004E770F" w:rsidRPr="004E770F" w:rsidRDefault="004E770F" w:rsidP="00E14C26">
            <w:pPr>
              <w:pStyle w:val="Header"/>
              <w:tabs>
                <w:tab w:val="clear" w:pos="4153"/>
                <w:tab w:val="clear" w:pos="8306"/>
              </w:tabs>
              <w:rPr>
                <w:rFonts w:ascii="Arial" w:hAnsi="Arial" w:cs="Arial"/>
                <w:sz w:val="22"/>
                <w:szCs w:val="22"/>
              </w:rPr>
            </w:pPr>
          </w:p>
        </w:tc>
      </w:tr>
    </w:tbl>
    <w:p w14:paraId="5CC86BB9" w14:textId="53AF59D8" w:rsidR="00B77A6E" w:rsidRDefault="00B77A6E">
      <w:pPr>
        <w:jc w:val="center"/>
        <w:rPr>
          <w:rFonts w:ascii="Arial" w:hAnsi="Arial" w:cs="Arial"/>
          <w:sz w:val="22"/>
          <w:szCs w:val="22"/>
        </w:rPr>
      </w:pPr>
    </w:p>
    <w:p w14:paraId="0916A7B0" w14:textId="452BB3D9" w:rsidR="00D85AA6" w:rsidRDefault="00D85AA6">
      <w:pPr>
        <w:jc w:val="center"/>
        <w:rPr>
          <w:rFonts w:ascii="Arial" w:hAnsi="Arial" w:cs="Arial"/>
          <w:sz w:val="22"/>
          <w:szCs w:val="22"/>
        </w:rPr>
      </w:pPr>
    </w:p>
    <w:p w14:paraId="389F6C6A" w14:textId="570EFD84" w:rsidR="00D85AA6" w:rsidRDefault="00D85AA6">
      <w:pPr>
        <w:jc w:val="center"/>
        <w:rPr>
          <w:rFonts w:ascii="Arial" w:hAnsi="Arial" w:cs="Arial"/>
          <w:sz w:val="22"/>
          <w:szCs w:val="22"/>
        </w:rPr>
      </w:pPr>
    </w:p>
    <w:p w14:paraId="75209714" w14:textId="7E50CA34" w:rsidR="00D85AA6" w:rsidRDefault="00D85AA6">
      <w:pPr>
        <w:jc w:val="center"/>
        <w:rPr>
          <w:rFonts w:ascii="Arial" w:hAnsi="Arial" w:cs="Arial"/>
          <w:sz w:val="22"/>
          <w:szCs w:val="22"/>
        </w:rPr>
      </w:pPr>
    </w:p>
    <w:p w14:paraId="7C6A3B7A" w14:textId="77777777" w:rsidR="00D85AA6" w:rsidRDefault="00D85AA6">
      <w:pPr>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74"/>
      </w:tblGrid>
      <w:tr w:rsidR="00190079" w:rsidRPr="004E770F" w14:paraId="23CB0A1A" w14:textId="77777777" w:rsidTr="00547A26">
        <w:trPr>
          <w:trHeight w:val="196"/>
          <w:jc w:val="center"/>
        </w:trPr>
        <w:tc>
          <w:tcPr>
            <w:tcW w:w="9874" w:type="dxa"/>
            <w:tcBorders>
              <w:top w:val="single" w:sz="12" w:space="0" w:color="000080"/>
              <w:left w:val="single" w:sz="12" w:space="0" w:color="000080"/>
              <w:bottom w:val="nil"/>
              <w:right w:val="single" w:sz="12" w:space="0" w:color="000080"/>
            </w:tcBorders>
          </w:tcPr>
          <w:p w14:paraId="0FD970DA" w14:textId="77777777" w:rsidR="00247143" w:rsidRPr="004E770F" w:rsidRDefault="005D6684">
            <w:pPr>
              <w:pStyle w:val="Header"/>
              <w:tabs>
                <w:tab w:val="clear" w:pos="4153"/>
                <w:tab w:val="clear" w:pos="8306"/>
              </w:tabs>
              <w:spacing w:before="120"/>
              <w:rPr>
                <w:rFonts w:ascii="Arial" w:hAnsi="Arial" w:cs="Arial"/>
                <w:b/>
                <w:smallCaps/>
                <w:sz w:val="22"/>
                <w:szCs w:val="22"/>
              </w:rPr>
            </w:pPr>
            <w:r w:rsidRPr="004E770F">
              <w:rPr>
                <w:rFonts w:ascii="Arial" w:hAnsi="Arial" w:cs="Arial"/>
                <w:b/>
                <w:smallCaps/>
                <w:sz w:val="22"/>
                <w:szCs w:val="22"/>
              </w:rPr>
              <w:lastRenderedPageBreak/>
              <w:t>3</w:t>
            </w:r>
            <w:r w:rsidR="00190079" w:rsidRPr="004E770F">
              <w:rPr>
                <w:rFonts w:ascii="Arial" w:hAnsi="Arial" w:cs="Arial"/>
                <w:b/>
                <w:smallCaps/>
                <w:sz w:val="22"/>
                <w:szCs w:val="22"/>
              </w:rPr>
              <w:t xml:space="preserve">. </w:t>
            </w:r>
            <w:r w:rsidR="003D6A55" w:rsidRPr="004E770F">
              <w:rPr>
                <w:rFonts w:ascii="Arial" w:hAnsi="Arial" w:cs="Arial"/>
                <w:b/>
                <w:smallCaps/>
                <w:sz w:val="22"/>
                <w:szCs w:val="22"/>
              </w:rPr>
              <w:t>Key Responsibilities</w:t>
            </w:r>
          </w:p>
        </w:tc>
      </w:tr>
      <w:tr w:rsidR="00190079" w:rsidRPr="004E770F" w14:paraId="554FF9EF" w14:textId="77777777" w:rsidTr="00547A26">
        <w:trPr>
          <w:trHeight w:val="196"/>
          <w:jc w:val="center"/>
        </w:trPr>
        <w:tc>
          <w:tcPr>
            <w:tcW w:w="9874" w:type="dxa"/>
            <w:tcBorders>
              <w:top w:val="single" w:sz="2" w:space="0" w:color="000000"/>
              <w:left w:val="single" w:sz="12" w:space="0" w:color="000080"/>
              <w:bottom w:val="single" w:sz="12" w:space="0" w:color="000080"/>
              <w:right w:val="single" w:sz="12" w:space="0" w:color="000080"/>
            </w:tcBorders>
          </w:tcPr>
          <w:p w14:paraId="4B7C141D" w14:textId="77777777" w:rsidR="00081DFF" w:rsidRPr="00343CDB" w:rsidRDefault="00081DFF" w:rsidP="00081DFF">
            <w:pPr>
              <w:rPr>
                <w:rFonts w:ascii="Arial" w:hAnsi="Arial" w:cs="Arial"/>
                <w:sz w:val="22"/>
                <w:szCs w:val="22"/>
              </w:rPr>
            </w:pPr>
          </w:p>
          <w:p w14:paraId="5C2C84F5" w14:textId="77777777" w:rsidR="00D85AA6" w:rsidRPr="00782537" w:rsidRDefault="00D85AA6" w:rsidP="00D85AA6">
            <w:pPr>
              <w:pStyle w:val="Header"/>
              <w:numPr>
                <w:ilvl w:val="0"/>
                <w:numId w:val="41"/>
              </w:numPr>
              <w:tabs>
                <w:tab w:val="clear" w:pos="4153"/>
                <w:tab w:val="clear" w:pos="8306"/>
              </w:tabs>
              <w:rPr>
                <w:rFonts w:ascii="Arial" w:hAnsi="Arial" w:cs="Arial"/>
                <w:sz w:val="22"/>
                <w:szCs w:val="22"/>
              </w:rPr>
            </w:pPr>
            <w:r>
              <w:rPr>
                <w:rFonts w:ascii="Arial" w:hAnsi="Arial" w:cs="Arial"/>
                <w:sz w:val="22"/>
                <w:szCs w:val="22"/>
              </w:rPr>
              <w:t xml:space="preserve">Assist the LMC Management Team to ensure a standardised approach to and compliance </w:t>
            </w:r>
            <w:r w:rsidRPr="00782537">
              <w:rPr>
                <w:rFonts w:ascii="Arial" w:hAnsi="Arial" w:cs="Arial"/>
                <w:sz w:val="22"/>
                <w:szCs w:val="22"/>
              </w:rPr>
              <w:t>with the Management Statement and Financial Memorandum (MSFM) agreed wi</w:t>
            </w:r>
            <w:r>
              <w:rPr>
                <w:rFonts w:ascii="Arial" w:hAnsi="Arial" w:cs="Arial"/>
                <w:sz w:val="22"/>
                <w:szCs w:val="22"/>
              </w:rPr>
              <w:t xml:space="preserve">th </w:t>
            </w:r>
            <w:r w:rsidRPr="00782537">
              <w:rPr>
                <w:rFonts w:ascii="Arial" w:hAnsi="Arial" w:cs="Arial"/>
                <w:sz w:val="22"/>
                <w:szCs w:val="22"/>
              </w:rPr>
              <w:t>DA</w:t>
            </w:r>
            <w:r>
              <w:rPr>
                <w:rFonts w:ascii="Arial" w:hAnsi="Arial" w:cs="Arial"/>
                <w:sz w:val="22"/>
                <w:szCs w:val="22"/>
              </w:rPr>
              <w:t>ERA</w:t>
            </w:r>
          </w:p>
          <w:p w14:paraId="32F5A091" w14:textId="77777777" w:rsidR="00D85AA6" w:rsidRPr="00782537" w:rsidRDefault="00D85AA6" w:rsidP="00D85AA6">
            <w:pPr>
              <w:pStyle w:val="Header"/>
              <w:tabs>
                <w:tab w:val="clear" w:pos="4153"/>
                <w:tab w:val="clear" w:pos="8306"/>
              </w:tabs>
              <w:rPr>
                <w:rFonts w:ascii="Arial" w:hAnsi="Arial" w:cs="Arial"/>
                <w:sz w:val="22"/>
                <w:szCs w:val="22"/>
              </w:rPr>
            </w:pPr>
          </w:p>
          <w:p w14:paraId="141DB44B" w14:textId="7734FC99" w:rsidR="00D85AA6" w:rsidRPr="00DB465B" w:rsidRDefault="00D85AA6" w:rsidP="00D85AA6">
            <w:pPr>
              <w:pStyle w:val="Header"/>
              <w:numPr>
                <w:ilvl w:val="0"/>
                <w:numId w:val="41"/>
              </w:numPr>
              <w:tabs>
                <w:tab w:val="clear" w:pos="4153"/>
                <w:tab w:val="clear" w:pos="8306"/>
              </w:tabs>
              <w:rPr>
                <w:rFonts w:ascii="Arial" w:hAnsi="Arial" w:cs="Arial"/>
                <w:sz w:val="22"/>
                <w:szCs w:val="22"/>
              </w:rPr>
            </w:pPr>
            <w:r>
              <w:rPr>
                <w:rFonts w:ascii="Arial" w:hAnsi="Arial" w:cs="Arial"/>
                <w:bCs/>
                <w:sz w:val="22"/>
                <w:szCs w:val="22"/>
              </w:rPr>
              <w:t>Maintain a contracts database and a</w:t>
            </w:r>
            <w:r w:rsidRPr="00782537">
              <w:rPr>
                <w:rFonts w:ascii="Arial" w:hAnsi="Arial" w:cs="Arial"/>
                <w:bCs/>
                <w:sz w:val="22"/>
                <w:szCs w:val="22"/>
              </w:rPr>
              <w:t xml:space="preserve">ct as an internal hub for advising </w:t>
            </w:r>
            <w:r>
              <w:rPr>
                <w:rFonts w:ascii="Arial" w:hAnsi="Arial" w:cs="Arial"/>
                <w:bCs/>
                <w:sz w:val="22"/>
                <w:szCs w:val="22"/>
              </w:rPr>
              <w:t>and facilitating the consistent and</w:t>
            </w:r>
            <w:r w:rsidRPr="00782537">
              <w:rPr>
                <w:rFonts w:ascii="Arial" w:hAnsi="Arial" w:cs="Arial"/>
                <w:bCs/>
                <w:sz w:val="22"/>
                <w:szCs w:val="22"/>
              </w:rPr>
              <w:t xml:space="preserve"> compliant procurement of goods and services for LMC</w:t>
            </w:r>
            <w:r w:rsidRPr="00782537">
              <w:rPr>
                <w:rFonts w:ascii="Arial" w:hAnsi="Arial" w:cs="Arial"/>
                <w:sz w:val="22"/>
                <w:szCs w:val="22"/>
              </w:rPr>
              <w:t xml:space="preserve"> where a centre of procurement expertise is not used</w:t>
            </w:r>
          </w:p>
          <w:p w14:paraId="529A5E03" w14:textId="211B9560" w:rsidR="00D85AA6" w:rsidRDefault="00D85AA6" w:rsidP="00D85AA6">
            <w:pPr>
              <w:numPr>
                <w:ilvl w:val="0"/>
                <w:numId w:val="41"/>
              </w:numPr>
              <w:spacing w:before="120" w:after="120"/>
              <w:jc w:val="both"/>
              <w:rPr>
                <w:rFonts w:ascii="Arial" w:hAnsi="Arial" w:cs="Arial"/>
                <w:sz w:val="22"/>
                <w:szCs w:val="22"/>
                <w:lang w:val="en-GB"/>
              </w:rPr>
            </w:pPr>
            <w:r w:rsidRPr="00782537">
              <w:rPr>
                <w:rFonts w:ascii="Arial" w:hAnsi="Arial" w:cs="Arial"/>
                <w:sz w:val="22"/>
                <w:szCs w:val="22"/>
                <w:lang w:val="en-GB"/>
              </w:rPr>
              <w:t>Provid</w:t>
            </w:r>
            <w:r>
              <w:rPr>
                <w:rFonts w:ascii="Arial" w:hAnsi="Arial" w:cs="Arial"/>
                <w:sz w:val="22"/>
                <w:szCs w:val="22"/>
                <w:lang w:val="en-GB"/>
              </w:rPr>
              <w:t>e</w:t>
            </w:r>
            <w:r w:rsidRPr="00782537">
              <w:rPr>
                <w:rFonts w:ascii="Arial" w:hAnsi="Arial" w:cs="Arial"/>
                <w:sz w:val="22"/>
                <w:szCs w:val="22"/>
                <w:lang w:val="en-GB"/>
              </w:rPr>
              <w:t xml:space="preserve"> economic appraisal</w:t>
            </w:r>
            <w:r>
              <w:rPr>
                <w:rFonts w:ascii="Arial" w:hAnsi="Arial" w:cs="Arial"/>
                <w:sz w:val="22"/>
                <w:szCs w:val="22"/>
                <w:lang w:val="en-GB"/>
              </w:rPr>
              <w:t>,</w:t>
            </w:r>
            <w:r w:rsidRPr="00782537">
              <w:rPr>
                <w:rFonts w:ascii="Arial" w:hAnsi="Arial" w:cs="Arial"/>
                <w:sz w:val="22"/>
                <w:szCs w:val="22"/>
                <w:lang w:val="en-GB"/>
              </w:rPr>
              <w:t xml:space="preserve"> evaluation advice </w:t>
            </w:r>
            <w:r>
              <w:rPr>
                <w:rFonts w:ascii="Arial" w:hAnsi="Arial" w:cs="Arial"/>
                <w:sz w:val="22"/>
                <w:szCs w:val="22"/>
                <w:lang w:val="en-GB"/>
              </w:rPr>
              <w:t>and a</w:t>
            </w:r>
            <w:r w:rsidRPr="00782537">
              <w:rPr>
                <w:rFonts w:ascii="Arial" w:hAnsi="Arial" w:cs="Arial"/>
                <w:sz w:val="22"/>
                <w:szCs w:val="22"/>
                <w:lang w:val="en-GB"/>
              </w:rPr>
              <w:t xml:space="preserve"> support facility to all staff who are raising purchase orders for the supply of goods or services</w:t>
            </w:r>
          </w:p>
          <w:p w14:paraId="07157ED9" w14:textId="7E740440" w:rsidR="00D85AA6" w:rsidRPr="00DB465B" w:rsidRDefault="00D85AA6" w:rsidP="00D85AA6">
            <w:pPr>
              <w:numPr>
                <w:ilvl w:val="0"/>
                <w:numId w:val="41"/>
              </w:numPr>
              <w:spacing w:before="120" w:after="120"/>
              <w:jc w:val="both"/>
              <w:rPr>
                <w:rFonts w:ascii="Arial" w:hAnsi="Arial" w:cs="Arial"/>
                <w:bCs/>
                <w:sz w:val="22"/>
                <w:szCs w:val="22"/>
              </w:rPr>
            </w:pPr>
            <w:r w:rsidRPr="00DB465B">
              <w:rPr>
                <w:rFonts w:ascii="Arial" w:hAnsi="Arial" w:cs="Arial"/>
                <w:bCs/>
                <w:sz w:val="22"/>
                <w:szCs w:val="22"/>
              </w:rPr>
              <w:t>Undertake the role of Data Protection and Information Officer ensuring that LMC complies with all relevant legislative requirements in relation to information management and security, including General Data Protection Regulation (GDPR), Freedom of Information Act 2000</w:t>
            </w:r>
            <w:r>
              <w:rPr>
                <w:rFonts w:ascii="Arial" w:hAnsi="Arial" w:cs="Arial"/>
                <w:bCs/>
                <w:sz w:val="22"/>
                <w:szCs w:val="22"/>
              </w:rPr>
              <w:t xml:space="preserve">, </w:t>
            </w:r>
            <w:r w:rsidR="006965DA" w:rsidRPr="006965DA">
              <w:rPr>
                <w:rFonts w:ascii="Arial" w:hAnsi="Arial" w:cs="Arial"/>
                <w:bCs/>
                <w:sz w:val="22"/>
                <w:szCs w:val="22"/>
              </w:rPr>
              <w:t>Privacy and Electronic Communications Regulations 2003</w:t>
            </w:r>
            <w:r w:rsidR="006965DA">
              <w:rPr>
                <w:rFonts w:ascii="Arial" w:hAnsi="Arial" w:cs="Arial"/>
                <w:bCs/>
                <w:sz w:val="22"/>
                <w:szCs w:val="22"/>
              </w:rPr>
              <w:t xml:space="preserve"> </w:t>
            </w:r>
            <w:r w:rsidRPr="00DB465B">
              <w:rPr>
                <w:rFonts w:ascii="Arial" w:hAnsi="Arial" w:cs="Arial"/>
                <w:bCs/>
                <w:sz w:val="22"/>
                <w:szCs w:val="22"/>
              </w:rPr>
              <w:t xml:space="preserve">and the Data Protection Act </w:t>
            </w:r>
            <w:r>
              <w:rPr>
                <w:rFonts w:ascii="Arial" w:hAnsi="Arial" w:cs="Arial"/>
                <w:bCs/>
                <w:sz w:val="22"/>
                <w:szCs w:val="22"/>
              </w:rPr>
              <w:t>2018</w:t>
            </w:r>
          </w:p>
          <w:p w14:paraId="5EAFF192" w14:textId="7F01ADC3" w:rsidR="00D85AA6" w:rsidRPr="00782537" w:rsidRDefault="00D85AA6" w:rsidP="00D85AA6">
            <w:pPr>
              <w:numPr>
                <w:ilvl w:val="0"/>
                <w:numId w:val="41"/>
              </w:numPr>
              <w:autoSpaceDE w:val="0"/>
              <w:autoSpaceDN w:val="0"/>
              <w:adjustRightInd w:val="0"/>
              <w:rPr>
                <w:rFonts w:ascii="Arial" w:hAnsi="Arial" w:cs="Arial"/>
                <w:bCs/>
                <w:sz w:val="22"/>
                <w:szCs w:val="22"/>
              </w:rPr>
            </w:pPr>
            <w:r w:rsidRPr="00782537">
              <w:rPr>
                <w:rFonts w:ascii="Arial" w:hAnsi="Arial" w:cs="Arial"/>
                <w:bCs/>
                <w:sz w:val="22"/>
                <w:szCs w:val="22"/>
              </w:rPr>
              <w:t xml:space="preserve">Review </w:t>
            </w:r>
            <w:r>
              <w:rPr>
                <w:rFonts w:ascii="Arial" w:hAnsi="Arial" w:cs="Arial"/>
                <w:bCs/>
                <w:sz w:val="22"/>
                <w:szCs w:val="22"/>
              </w:rPr>
              <w:t>and</w:t>
            </w:r>
            <w:r w:rsidRPr="00782537">
              <w:rPr>
                <w:rFonts w:ascii="Arial" w:hAnsi="Arial" w:cs="Arial"/>
                <w:bCs/>
                <w:sz w:val="22"/>
                <w:szCs w:val="22"/>
              </w:rPr>
              <w:t xml:space="preserve"> updat</w:t>
            </w:r>
            <w:r>
              <w:rPr>
                <w:rFonts w:ascii="Arial" w:hAnsi="Arial" w:cs="Arial"/>
                <w:bCs/>
                <w:sz w:val="22"/>
                <w:szCs w:val="22"/>
              </w:rPr>
              <w:t>e</w:t>
            </w:r>
            <w:r w:rsidRPr="00782537">
              <w:rPr>
                <w:rFonts w:ascii="Arial" w:hAnsi="Arial" w:cs="Arial"/>
                <w:bCs/>
                <w:sz w:val="22"/>
                <w:szCs w:val="22"/>
              </w:rPr>
              <w:t xml:space="preserve"> existing LMC policies and procedures and develop new policies and procedures as required</w:t>
            </w:r>
          </w:p>
          <w:p w14:paraId="1ED3445C" w14:textId="17010334" w:rsidR="00D85AA6" w:rsidRPr="00782537" w:rsidRDefault="00D85AA6" w:rsidP="00D85AA6">
            <w:pPr>
              <w:numPr>
                <w:ilvl w:val="0"/>
                <w:numId w:val="41"/>
              </w:numPr>
              <w:spacing w:before="120" w:after="120"/>
              <w:jc w:val="both"/>
              <w:rPr>
                <w:rFonts w:ascii="Arial" w:hAnsi="Arial" w:cs="Arial"/>
                <w:sz w:val="22"/>
                <w:szCs w:val="22"/>
                <w:lang w:val="en-GB"/>
              </w:rPr>
            </w:pPr>
            <w:r>
              <w:rPr>
                <w:rFonts w:ascii="Arial" w:hAnsi="Arial" w:cs="Arial"/>
                <w:sz w:val="22"/>
                <w:szCs w:val="22"/>
                <w:lang w:val="en-GB"/>
              </w:rPr>
              <w:t>Initiate</w:t>
            </w:r>
            <w:r w:rsidRPr="00782537">
              <w:rPr>
                <w:rFonts w:ascii="Arial" w:hAnsi="Arial" w:cs="Arial"/>
                <w:sz w:val="22"/>
                <w:szCs w:val="22"/>
                <w:lang w:val="en-GB"/>
              </w:rPr>
              <w:t xml:space="preserve"> all planning and formal reporting processes, including strategic planning and business p</w:t>
            </w:r>
            <w:r>
              <w:rPr>
                <w:rFonts w:ascii="Arial" w:hAnsi="Arial" w:cs="Arial"/>
                <w:sz w:val="22"/>
                <w:szCs w:val="22"/>
                <w:lang w:val="en-GB"/>
              </w:rPr>
              <w:t>lanning requirements. Construct</w:t>
            </w:r>
            <w:r w:rsidRPr="00782537">
              <w:rPr>
                <w:rFonts w:ascii="Arial" w:hAnsi="Arial" w:cs="Arial"/>
                <w:sz w:val="22"/>
                <w:szCs w:val="22"/>
                <w:lang w:val="en-GB"/>
              </w:rPr>
              <w:t xml:space="preserve"> such plans and reports in accordance with requirements for an NDPB and in liaison with the Management Team and Chief Executive</w:t>
            </w:r>
          </w:p>
          <w:p w14:paraId="29F23A7D" w14:textId="1CE494B2" w:rsidR="00D85AA6" w:rsidRPr="00782537" w:rsidRDefault="00D85AA6" w:rsidP="00D85AA6">
            <w:pPr>
              <w:numPr>
                <w:ilvl w:val="0"/>
                <w:numId w:val="41"/>
              </w:numPr>
              <w:spacing w:before="120" w:after="120"/>
              <w:jc w:val="both"/>
              <w:rPr>
                <w:rFonts w:ascii="Arial" w:hAnsi="Arial" w:cs="Arial"/>
                <w:sz w:val="22"/>
                <w:szCs w:val="22"/>
                <w:lang w:val="en-GB"/>
              </w:rPr>
            </w:pPr>
            <w:r>
              <w:rPr>
                <w:rFonts w:ascii="Arial" w:hAnsi="Arial" w:cs="Arial"/>
                <w:sz w:val="22"/>
                <w:szCs w:val="22"/>
                <w:lang w:val="en-GB"/>
              </w:rPr>
              <w:t>Maintain</w:t>
            </w:r>
            <w:r w:rsidRPr="00782537">
              <w:rPr>
                <w:rFonts w:ascii="Arial" w:hAnsi="Arial" w:cs="Arial"/>
                <w:sz w:val="22"/>
                <w:szCs w:val="22"/>
                <w:lang w:val="en-GB"/>
              </w:rPr>
              <w:t xml:space="preserve"> a diary of planning</w:t>
            </w:r>
            <w:r>
              <w:rPr>
                <w:rFonts w:ascii="Arial" w:hAnsi="Arial" w:cs="Arial"/>
                <w:sz w:val="22"/>
                <w:szCs w:val="22"/>
                <w:lang w:val="en-GB"/>
              </w:rPr>
              <w:t xml:space="preserve"> and reporting events and ensure</w:t>
            </w:r>
            <w:r w:rsidRPr="00782537">
              <w:rPr>
                <w:rFonts w:ascii="Arial" w:hAnsi="Arial" w:cs="Arial"/>
                <w:sz w:val="22"/>
                <w:szCs w:val="22"/>
                <w:lang w:val="en-GB"/>
              </w:rPr>
              <w:t xml:space="preserve"> that necessary actions are taken by the appropriate personnel at the appropriate time to meet planning and reporting requirements</w:t>
            </w:r>
          </w:p>
          <w:p w14:paraId="4CBAA8AC" w14:textId="082929FD" w:rsidR="00D85AA6" w:rsidRDefault="00D85AA6" w:rsidP="00D85AA6">
            <w:pPr>
              <w:numPr>
                <w:ilvl w:val="0"/>
                <w:numId w:val="41"/>
              </w:numPr>
              <w:spacing w:before="120" w:after="120"/>
              <w:jc w:val="both"/>
              <w:rPr>
                <w:rFonts w:ascii="Arial" w:hAnsi="Arial" w:cs="Arial"/>
                <w:sz w:val="22"/>
                <w:szCs w:val="22"/>
                <w:lang w:val="en-GB"/>
              </w:rPr>
            </w:pPr>
            <w:r w:rsidRPr="00782537">
              <w:rPr>
                <w:rFonts w:ascii="Arial" w:hAnsi="Arial" w:cs="Arial"/>
                <w:sz w:val="22"/>
                <w:szCs w:val="22"/>
                <w:lang w:val="en-GB"/>
              </w:rPr>
              <w:t>Manag</w:t>
            </w:r>
            <w:r>
              <w:rPr>
                <w:rFonts w:ascii="Arial" w:hAnsi="Arial" w:cs="Arial"/>
                <w:sz w:val="22"/>
                <w:szCs w:val="22"/>
                <w:lang w:val="en-GB"/>
              </w:rPr>
              <w:t>e</w:t>
            </w:r>
            <w:r w:rsidRPr="00782537">
              <w:rPr>
                <w:rFonts w:ascii="Arial" w:hAnsi="Arial" w:cs="Arial"/>
                <w:sz w:val="22"/>
                <w:szCs w:val="22"/>
                <w:lang w:val="en-GB"/>
              </w:rPr>
              <w:t xml:space="preserve"> the implementation of all programmes of agreed work arising out of audit processes (internal and external)</w:t>
            </w:r>
          </w:p>
          <w:p w14:paraId="2FE5B177" w14:textId="4025D00D" w:rsidR="00D85AA6" w:rsidRDefault="00D85AA6" w:rsidP="00D85AA6">
            <w:pPr>
              <w:numPr>
                <w:ilvl w:val="0"/>
                <w:numId w:val="41"/>
              </w:numPr>
              <w:spacing w:before="120" w:after="120"/>
              <w:jc w:val="both"/>
              <w:rPr>
                <w:rFonts w:ascii="Arial" w:hAnsi="Arial" w:cs="Arial"/>
                <w:sz w:val="22"/>
                <w:szCs w:val="22"/>
                <w:lang w:val="en-GB"/>
              </w:rPr>
            </w:pPr>
            <w:r>
              <w:rPr>
                <w:rFonts w:ascii="Arial" w:hAnsi="Arial" w:cs="Arial"/>
                <w:sz w:val="22"/>
                <w:szCs w:val="22"/>
                <w:lang w:val="en-GB"/>
              </w:rPr>
              <w:t xml:space="preserve">Providing </w:t>
            </w:r>
            <w:r w:rsidR="004C529D">
              <w:rPr>
                <w:rFonts w:ascii="Arial" w:hAnsi="Arial" w:cs="Arial"/>
                <w:sz w:val="22"/>
                <w:szCs w:val="22"/>
                <w:lang w:val="en-GB"/>
              </w:rPr>
              <w:t xml:space="preserve">the LMC </w:t>
            </w:r>
            <w:r>
              <w:rPr>
                <w:rFonts w:ascii="Arial" w:hAnsi="Arial" w:cs="Arial"/>
                <w:sz w:val="22"/>
                <w:szCs w:val="22"/>
                <w:lang w:val="en-GB"/>
              </w:rPr>
              <w:t>Audit and Risk Assurance Committee (ARAC) with required documentation e.g. Corporate Risk Register</w:t>
            </w:r>
          </w:p>
          <w:p w14:paraId="19D5FA0D" w14:textId="77777777" w:rsidR="00D85AA6" w:rsidRPr="00782537" w:rsidRDefault="00D85AA6" w:rsidP="00D85AA6">
            <w:pPr>
              <w:numPr>
                <w:ilvl w:val="0"/>
                <w:numId w:val="41"/>
              </w:numPr>
              <w:spacing w:before="120" w:after="120"/>
              <w:jc w:val="both"/>
              <w:rPr>
                <w:rFonts w:ascii="Arial" w:hAnsi="Arial" w:cs="Arial"/>
                <w:sz w:val="22"/>
                <w:szCs w:val="22"/>
                <w:lang w:val="en-GB"/>
              </w:rPr>
            </w:pPr>
            <w:r>
              <w:rPr>
                <w:rFonts w:ascii="Arial" w:hAnsi="Arial" w:cs="Arial"/>
                <w:sz w:val="22"/>
                <w:szCs w:val="22"/>
                <w:lang w:val="en-GB"/>
              </w:rPr>
              <w:t>Compiling the LMC Annual Report and Accounts</w:t>
            </w:r>
          </w:p>
          <w:p w14:paraId="40E673B4" w14:textId="272F088B" w:rsidR="00D85AA6" w:rsidRPr="00627A17" w:rsidRDefault="00D85AA6" w:rsidP="00D85AA6">
            <w:pPr>
              <w:numPr>
                <w:ilvl w:val="0"/>
                <w:numId w:val="41"/>
              </w:numPr>
              <w:spacing w:before="120" w:after="120"/>
              <w:jc w:val="both"/>
              <w:rPr>
                <w:rFonts w:ascii="Arial" w:hAnsi="Arial" w:cs="Arial"/>
                <w:sz w:val="22"/>
                <w:szCs w:val="22"/>
                <w:lang w:val="en-GB"/>
              </w:rPr>
            </w:pPr>
            <w:r>
              <w:rPr>
                <w:rFonts w:ascii="Arial" w:hAnsi="Arial" w:cs="Arial"/>
                <w:bCs/>
                <w:sz w:val="22"/>
                <w:szCs w:val="22"/>
              </w:rPr>
              <w:t>Liaise with, and handle</w:t>
            </w:r>
            <w:r w:rsidRPr="00782537">
              <w:rPr>
                <w:rFonts w:ascii="Arial" w:hAnsi="Arial" w:cs="Arial"/>
                <w:bCs/>
                <w:sz w:val="22"/>
                <w:szCs w:val="22"/>
              </w:rPr>
              <w:t xml:space="preserve"> queries or correspondence from, third parties such as DA</w:t>
            </w:r>
            <w:r>
              <w:rPr>
                <w:rFonts w:ascii="Arial" w:hAnsi="Arial" w:cs="Arial"/>
                <w:bCs/>
                <w:sz w:val="22"/>
                <w:szCs w:val="22"/>
              </w:rPr>
              <w:t>E</w:t>
            </w:r>
            <w:r w:rsidRPr="00782537">
              <w:rPr>
                <w:rFonts w:ascii="Arial" w:hAnsi="Arial" w:cs="Arial"/>
                <w:bCs/>
                <w:sz w:val="22"/>
                <w:szCs w:val="22"/>
              </w:rPr>
              <w:t>R</w:t>
            </w:r>
            <w:r>
              <w:rPr>
                <w:rFonts w:ascii="Arial" w:hAnsi="Arial" w:cs="Arial"/>
                <w:bCs/>
                <w:sz w:val="22"/>
                <w:szCs w:val="22"/>
              </w:rPr>
              <w:t>A</w:t>
            </w:r>
            <w:r w:rsidRPr="00782537">
              <w:rPr>
                <w:rFonts w:ascii="Arial" w:hAnsi="Arial" w:cs="Arial"/>
                <w:bCs/>
                <w:sz w:val="22"/>
                <w:szCs w:val="22"/>
              </w:rPr>
              <w:t xml:space="preserve"> and the Equality Commission</w:t>
            </w:r>
            <w:r>
              <w:rPr>
                <w:rFonts w:ascii="Arial" w:hAnsi="Arial" w:cs="Arial"/>
                <w:bCs/>
                <w:sz w:val="22"/>
                <w:szCs w:val="22"/>
              </w:rPr>
              <w:t xml:space="preserve"> where applicable</w:t>
            </w:r>
          </w:p>
          <w:p w14:paraId="63F195F5" w14:textId="208B9DBC" w:rsidR="00D85AA6" w:rsidRPr="00627A17" w:rsidRDefault="00D85AA6" w:rsidP="00D85AA6">
            <w:pPr>
              <w:numPr>
                <w:ilvl w:val="0"/>
                <w:numId w:val="41"/>
              </w:numPr>
              <w:spacing w:before="120" w:after="120"/>
              <w:jc w:val="both"/>
              <w:rPr>
                <w:rFonts w:ascii="Arial" w:hAnsi="Arial" w:cs="Arial"/>
                <w:sz w:val="22"/>
                <w:szCs w:val="22"/>
                <w:lang w:val="en-GB"/>
              </w:rPr>
            </w:pPr>
            <w:r>
              <w:rPr>
                <w:rFonts w:ascii="Arial" w:hAnsi="Arial" w:cs="Arial"/>
                <w:bCs/>
                <w:sz w:val="22"/>
                <w:szCs w:val="22"/>
              </w:rPr>
              <w:t xml:space="preserve">Management of key office contracts and general services including: IT Support Services, Telecommunications (broadband, telephone/mobile phone maintenance services), Insurance, Recruitment Advertising, Postal Services and Travel Management Services </w:t>
            </w:r>
          </w:p>
          <w:p w14:paraId="4612C27A" w14:textId="7F23EEC3" w:rsidR="00D85AA6" w:rsidRPr="00627A17" w:rsidRDefault="00D85AA6" w:rsidP="00D85AA6">
            <w:pPr>
              <w:numPr>
                <w:ilvl w:val="0"/>
                <w:numId w:val="41"/>
              </w:numPr>
              <w:spacing w:before="120" w:after="120"/>
              <w:jc w:val="both"/>
              <w:rPr>
                <w:rFonts w:ascii="Arial" w:hAnsi="Arial" w:cs="Arial"/>
                <w:sz w:val="22"/>
                <w:szCs w:val="22"/>
                <w:lang w:val="en-GB"/>
              </w:rPr>
            </w:pPr>
            <w:r>
              <w:rPr>
                <w:rFonts w:ascii="Arial" w:hAnsi="Arial" w:cs="Arial"/>
                <w:bCs/>
                <w:sz w:val="22"/>
                <w:szCs w:val="22"/>
              </w:rPr>
              <w:t>Liaising with LMC’s contracted HR Support Service and communicating relevant information to LMC staff</w:t>
            </w:r>
          </w:p>
          <w:p w14:paraId="58BBA06E" w14:textId="3077CDEE" w:rsidR="00D85AA6" w:rsidRPr="00627A17" w:rsidRDefault="00D85AA6" w:rsidP="00D85AA6">
            <w:pPr>
              <w:numPr>
                <w:ilvl w:val="0"/>
                <w:numId w:val="41"/>
              </w:numPr>
              <w:spacing w:before="120" w:after="120"/>
              <w:jc w:val="both"/>
              <w:rPr>
                <w:rFonts w:ascii="Arial" w:hAnsi="Arial" w:cs="Arial"/>
                <w:sz w:val="22"/>
                <w:szCs w:val="22"/>
                <w:lang w:val="en-GB"/>
              </w:rPr>
            </w:pPr>
            <w:r>
              <w:rPr>
                <w:rFonts w:ascii="Arial" w:hAnsi="Arial" w:cs="Arial"/>
                <w:bCs/>
                <w:sz w:val="22"/>
                <w:szCs w:val="22"/>
              </w:rPr>
              <w:t xml:space="preserve">Overseeing LMC’s duties under </w:t>
            </w:r>
            <w:r w:rsidR="00CA122F">
              <w:rPr>
                <w:rFonts w:ascii="Arial" w:hAnsi="Arial" w:cs="Arial"/>
                <w:bCs/>
                <w:sz w:val="22"/>
                <w:szCs w:val="22"/>
              </w:rPr>
              <w:t>e</w:t>
            </w:r>
            <w:r>
              <w:rPr>
                <w:rFonts w:ascii="Arial" w:hAnsi="Arial" w:cs="Arial"/>
                <w:bCs/>
                <w:sz w:val="22"/>
                <w:szCs w:val="22"/>
              </w:rPr>
              <w:t xml:space="preserve">quality legislation such as: </w:t>
            </w:r>
            <w:r w:rsidR="00CA122F">
              <w:rPr>
                <w:rFonts w:ascii="Arial" w:hAnsi="Arial" w:cs="Arial"/>
                <w:bCs/>
                <w:sz w:val="22"/>
                <w:szCs w:val="22"/>
              </w:rPr>
              <w:t>M</w:t>
            </w:r>
            <w:r>
              <w:rPr>
                <w:rFonts w:ascii="Arial" w:hAnsi="Arial" w:cs="Arial"/>
                <w:bCs/>
                <w:sz w:val="22"/>
                <w:szCs w:val="22"/>
              </w:rPr>
              <w:t>onitoring Returns, Article 55 Review and Website Accessibility Statements</w:t>
            </w:r>
          </w:p>
          <w:p w14:paraId="31067B32" w14:textId="245D75AA" w:rsidR="00D85AA6" w:rsidRPr="00627A17" w:rsidRDefault="00D85AA6" w:rsidP="00D85AA6">
            <w:pPr>
              <w:numPr>
                <w:ilvl w:val="0"/>
                <w:numId w:val="41"/>
              </w:numPr>
              <w:spacing w:before="120" w:after="120"/>
              <w:jc w:val="both"/>
              <w:rPr>
                <w:rFonts w:ascii="Arial" w:hAnsi="Arial" w:cs="Arial"/>
                <w:sz w:val="22"/>
                <w:szCs w:val="22"/>
                <w:lang w:val="en-GB"/>
              </w:rPr>
            </w:pPr>
            <w:r>
              <w:rPr>
                <w:rFonts w:ascii="Arial" w:hAnsi="Arial" w:cs="Arial"/>
                <w:bCs/>
                <w:sz w:val="22"/>
                <w:szCs w:val="22"/>
              </w:rPr>
              <w:t>Under the direction of the Management Team ensure compliance with Health &amp; Safety legislation through completion of risk assessments and management of Fire Wardens/First Aiders</w:t>
            </w:r>
          </w:p>
          <w:p w14:paraId="60B101D5" w14:textId="77777777" w:rsidR="00D85AA6" w:rsidRPr="00627A17" w:rsidRDefault="00D85AA6" w:rsidP="00D85AA6">
            <w:pPr>
              <w:numPr>
                <w:ilvl w:val="0"/>
                <w:numId w:val="41"/>
              </w:numPr>
              <w:spacing w:before="120" w:after="120"/>
              <w:jc w:val="both"/>
              <w:rPr>
                <w:rFonts w:ascii="Arial" w:hAnsi="Arial" w:cs="Arial"/>
                <w:sz w:val="22"/>
                <w:szCs w:val="22"/>
                <w:lang w:val="en-GB"/>
              </w:rPr>
            </w:pPr>
            <w:r>
              <w:rPr>
                <w:rFonts w:ascii="Arial" w:hAnsi="Arial" w:cs="Arial"/>
                <w:bCs/>
                <w:sz w:val="22"/>
                <w:szCs w:val="22"/>
              </w:rPr>
              <w:t>Organising staff training as required</w:t>
            </w:r>
          </w:p>
          <w:p w14:paraId="01A02BF6" w14:textId="1D641A9B" w:rsidR="00D85AA6" w:rsidRPr="00721CD1" w:rsidRDefault="00D85AA6" w:rsidP="00D85AA6">
            <w:pPr>
              <w:numPr>
                <w:ilvl w:val="0"/>
                <w:numId w:val="41"/>
              </w:numPr>
              <w:spacing w:before="120" w:after="120"/>
              <w:jc w:val="both"/>
              <w:rPr>
                <w:rFonts w:ascii="Arial" w:hAnsi="Arial" w:cs="Arial"/>
                <w:sz w:val="22"/>
                <w:szCs w:val="22"/>
                <w:lang w:val="en-GB"/>
              </w:rPr>
            </w:pPr>
            <w:r>
              <w:rPr>
                <w:rFonts w:ascii="Arial" w:hAnsi="Arial" w:cs="Arial"/>
                <w:bCs/>
                <w:sz w:val="22"/>
                <w:szCs w:val="22"/>
              </w:rPr>
              <w:t>Line Management of LMC’s administrative staff to include efficient running of reception service and other administrative duties</w:t>
            </w:r>
          </w:p>
          <w:p w14:paraId="675F7D1F" w14:textId="29B9BBE0" w:rsidR="004E770F" w:rsidRPr="00721CD1" w:rsidRDefault="00721CD1" w:rsidP="004537A4">
            <w:pPr>
              <w:numPr>
                <w:ilvl w:val="0"/>
                <w:numId w:val="41"/>
              </w:numPr>
              <w:spacing w:before="120" w:after="120"/>
              <w:jc w:val="both"/>
              <w:rPr>
                <w:rFonts w:ascii="Arial" w:hAnsi="Arial" w:cs="Arial"/>
                <w:sz w:val="22"/>
                <w:szCs w:val="22"/>
                <w:lang w:val="en-GB"/>
              </w:rPr>
            </w:pPr>
            <w:r>
              <w:rPr>
                <w:rFonts w:ascii="Arial" w:hAnsi="Arial" w:cs="Arial"/>
                <w:bCs/>
                <w:sz w:val="22"/>
                <w:szCs w:val="22"/>
              </w:rPr>
              <w:t xml:space="preserve">Assisting with the provision of relevant Corporate Governance and Office Management services to third party </w:t>
            </w:r>
            <w:proofErr w:type="spellStart"/>
            <w:r>
              <w:rPr>
                <w:rFonts w:ascii="Arial" w:hAnsi="Arial" w:cs="Arial"/>
                <w:bCs/>
                <w:sz w:val="22"/>
                <w:szCs w:val="22"/>
              </w:rPr>
              <w:t>organisations</w:t>
            </w:r>
            <w:proofErr w:type="spellEnd"/>
            <w:r>
              <w:rPr>
                <w:rFonts w:ascii="Arial" w:hAnsi="Arial" w:cs="Arial"/>
                <w:bCs/>
                <w:sz w:val="22"/>
                <w:szCs w:val="22"/>
              </w:rPr>
              <w:t xml:space="preserve"> with which LMC has Service Level Agreements </w:t>
            </w:r>
          </w:p>
        </w:tc>
      </w:tr>
      <w:tr w:rsidR="00857B9A" w:rsidRPr="004E770F" w14:paraId="0471A472" w14:textId="77777777" w:rsidTr="00547A26">
        <w:trPr>
          <w:trHeight w:val="355"/>
          <w:jc w:val="center"/>
        </w:trPr>
        <w:tc>
          <w:tcPr>
            <w:tcW w:w="9874" w:type="dxa"/>
            <w:tcBorders>
              <w:top w:val="single" w:sz="2" w:space="0" w:color="000000"/>
              <w:left w:val="single" w:sz="12" w:space="0" w:color="000080"/>
              <w:bottom w:val="single" w:sz="12" w:space="0" w:color="000080"/>
              <w:right w:val="single" w:sz="12" w:space="0" w:color="000080"/>
            </w:tcBorders>
          </w:tcPr>
          <w:p w14:paraId="78342056" w14:textId="77777777" w:rsidR="00857B9A" w:rsidRPr="004E770F" w:rsidRDefault="005369E1">
            <w:pPr>
              <w:pStyle w:val="Header"/>
              <w:tabs>
                <w:tab w:val="clear" w:pos="4153"/>
                <w:tab w:val="clear" w:pos="8306"/>
              </w:tabs>
              <w:jc w:val="both"/>
              <w:rPr>
                <w:rFonts w:ascii="Arial" w:hAnsi="Arial" w:cs="Arial"/>
                <w:b/>
                <w:smallCaps/>
                <w:sz w:val="22"/>
                <w:szCs w:val="22"/>
              </w:rPr>
            </w:pPr>
            <w:r>
              <w:rPr>
                <w:rFonts w:ascii="Arial" w:hAnsi="Arial" w:cs="Arial"/>
                <w:b/>
                <w:sz w:val="22"/>
                <w:szCs w:val="22"/>
              </w:rPr>
              <w:lastRenderedPageBreak/>
              <w:t>B</w:t>
            </w:r>
            <w:r w:rsidR="004C725F" w:rsidRPr="004E770F">
              <w:rPr>
                <w:rFonts w:ascii="Arial" w:hAnsi="Arial" w:cs="Arial"/>
                <w:b/>
                <w:sz w:val="22"/>
                <w:szCs w:val="22"/>
              </w:rPr>
              <w:t xml:space="preserve">.  </w:t>
            </w:r>
            <w:r w:rsidR="00AD12BB" w:rsidRPr="004E770F">
              <w:rPr>
                <w:rFonts w:ascii="Arial" w:hAnsi="Arial" w:cs="Arial"/>
                <w:b/>
                <w:sz w:val="22"/>
                <w:szCs w:val="22"/>
              </w:rPr>
              <w:t>Other Work Areas</w:t>
            </w:r>
          </w:p>
          <w:p w14:paraId="02C96D45" w14:textId="77777777" w:rsidR="00547A26" w:rsidRPr="004E770F" w:rsidRDefault="00547A26">
            <w:pPr>
              <w:pStyle w:val="Header"/>
              <w:tabs>
                <w:tab w:val="clear" w:pos="4153"/>
                <w:tab w:val="clear" w:pos="8306"/>
              </w:tabs>
              <w:jc w:val="both"/>
              <w:rPr>
                <w:rFonts w:ascii="Arial" w:hAnsi="Arial" w:cs="Arial"/>
                <w:b/>
                <w:sz w:val="22"/>
                <w:szCs w:val="22"/>
              </w:rPr>
            </w:pPr>
          </w:p>
        </w:tc>
      </w:tr>
      <w:tr w:rsidR="009569D8" w:rsidRPr="004E770F" w14:paraId="78D30506" w14:textId="77777777" w:rsidTr="00D85AA6">
        <w:trPr>
          <w:trHeight w:val="1018"/>
          <w:jc w:val="center"/>
        </w:trPr>
        <w:tc>
          <w:tcPr>
            <w:tcW w:w="9874" w:type="dxa"/>
            <w:tcBorders>
              <w:top w:val="single" w:sz="2" w:space="0" w:color="000000"/>
              <w:left w:val="single" w:sz="12" w:space="0" w:color="000080"/>
              <w:bottom w:val="single" w:sz="12" w:space="0" w:color="000080"/>
              <w:right w:val="single" w:sz="12" w:space="0" w:color="000080"/>
            </w:tcBorders>
          </w:tcPr>
          <w:p w14:paraId="72DED70F" w14:textId="77777777" w:rsidR="00D85AA6" w:rsidRPr="00782537" w:rsidRDefault="00D85AA6" w:rsidP="00D85AA6">
            <w:pPr>
              <w:pStyle w:val="Header"/>
              <w:numPr>
                <w:ilvl w:val="0"/>
                <w:numId w:val="7"/>
              </w:numPr>
              <w:tabs>
                <w:tab w:val="clear" w:pos="4153"/>
                <w:tab w:val="clear" w:pos="8306"/>
              </w:tabs>
              <w:jc w:val="both"/>
              <w:rPr>
                <w:rFonts w:ascii="Arial" w:hAnsi="Arial" w:cs="Arial"/>
                <w:sz w:val="22"/>
                <w:szCs w:val="22"/>
              </w:rPr>
            </w:pPr>
            <w:r w:rsidRPr="00782537">
              <w:rPr>
                <w:rFonts w:ascii="Arial" w:hAnsi="Arial" w:cs="Arial"/>
                <w:sz w:val="22"/>
                <w:szCs w:val="22"/>
              </w:rPr>
              <w:t xml:space="preserve">Any other accountabilities within the competence of the jobholder as directed by the Accountant. </w:t>
            </w:r>
          </w:p>
          <w:p w14:paraId="38FA63CA" w14:textId="77777777" w:rsidR="00D32844" w:rsidRPr="004E770F" w:rsidRDefault="00547A26" w:rsidP="0090548B">
            <w:pPr>
              <w:pStyle w:val="Header"/>
              <w:tabs>
                <w:tab w:val="clear" w:pos="4153"/>
                <w:tab w:val="clear" w:pos="8306"/>
              </w:tabs>
              <w:spacing w:before="120"/>
              <w:jc w:val="both"/>
              <w:rPr>
                <w:rFonts w:ascii="Arial" w:hAnsi="Arial" w:cs="Arial"/>
                <w:sz w:val="22"/>
                <w:szCs w:val="22"/>
              </w:rPr>
            </w:pPr>
            <w:r w:rsidRPr="004E770F">
              <w:rPr>
                <w:rFonts w:ascii="Arial" w:hAnsi="Arial" w:cs="Arial"/>
                <w:sz w:val="22"/>
                <w:szCs w:val="22"/>
              </w:rPr>
              <w:t xml:space="preserve">                             </w:t>
            </w:r>
          </w:p>
        </w:tc>
      </w:tr>
      <w:tr w:rsidR="00305298" w:rsidRPr="004E770F" w14:paraId="6C729D77" w14:textId="77777777" w:rsidTr="004E770F">
        <w:trPr>
          <w:trHeight w:val="1685"/>
          <w:jc w:val="center"/>
        </w:trPr>
        <w:tc>
          <w:tcPr>
            <w:tcW w:w="9874" w:type="dxa"/>
            <w:tcBorders>
              <w:top w:val="single" w:sz="2" w:space="0" w:color="000000"/>
              <w:left w:val="single" w:sz="12" w:space="0" w:color="000080"/>
              <w:bottom w:val="single" w:sz="2" w:space="0" w:color="000000"/>
              <w:right w:val="single" w:sz="12" w:space="0" w:color="000080"/>
            </w:tcBorders>
          </w:tcPr>
          <w:p w14:paraId="5274A805" w14:textId="77777777" w:rsidR="00305298" w:rsidRDefault="00305298" w:rsidP="004E770F">
            <w:pPr>
              <w:pStyle w:val="Header"/>
              <w:tabs>
                <w:tab w:val="clear" w:pos="4153"/>
                <w:tab w:val="clear" w:pos="8306"/>
              </w:tabs>
              <w:spacing w:before="120"/>
              <w:rPr>
                <w:rFonts w:ascii="Arial" w:hAnsi="Arial" w:cs="Arial"/>
                <w:b/>
                <w:smallCaps/>
                <w:sz w:val="22"/>
                <w:szCs w:val="22"/>
              </w:rPr>
            </w:pPr>
            <w:r w:rsidRPr="004E770F">
              <w:rPr>
                <w:rFonts w:ascii="Arial" w:hAnsi="Arial" w:cs="Arial"/>
                <w:b/>
                <w:smallCaps/>
                <w:sz w:val="22"/>
                <w:szCs w:val="22"/>
              </w:rPr>
              <w:t>4. Planning and Organising</w:t>
            </w:r>
          </w:p>
          <w:p w14:paraId="605EB6EF" w14:textId="77777777" w:rsidR="004E770F" w:rsidRPr="004E770F" w:rsidRDefault="004E770F" w:rsidP="004E770F">
            <w:pPr>
              <w:pStyle w:val="Header"/>
              <w:tabs>
                <w:tab w:val="clear" w:pos="4153"/>
                <w:tab w:val="clear" w:pos="8306"/>
              </w:tabs>
              <w:spacing w:before="120"/>
              <w:rPr>
                <w:rFonts w:ascii="Arial" w:hAnsi="Arial" w:cs="Arial"/>
                <w:b/>
                <w:smallCaps/>
                <w:sz w:val="22"/>
                <w:szCs w:val="22"/>
              </w:rPr>
            </w:pPr>
          </w:p>
          <w:p w14:paraId="17EFFABB" w14:textId="253EF519" w:rsidR="004E770F" w:rsidRPr="004E770F" w:rsidRDefault="00F0179D" w:rsidP="00D85AA6">
            <w:pPr>
              <w:pStyle w:val="Header"/>
              <w:tabs>
                <w:tab w:val="clear" w:pos="4153"/>
                <w:tab w:val="clear" w:pos="8306"/>
              </w:tabs>
              <w:jc w:val="both"/>
              <w:rPr>
                <w:rFonts w:ascii="Arial" w:hAnsi="Arial" w:cs="Arial"/>
                <w:sz w:val="22"/>
                <w:szCs w:val="22"/>
              </w:rPr>
            </w:pPr>
            <w:r w:rsidRPr="004E770F">
              <w:rPr>
                <w:rFonts w:ascii="Arial" w:hAnsi="Arial" w:cs="Arial"/>
                <w:sz w:val="22"/>
                <w:szCs w:val="22"/>
              </w:rPr>
              <w:t xml:space="preserve">Given the nature of the role, it is of critical importance that the job holder manages time effectively in order to meet the objectives of the role. </w:t>
            </w:r>
            <w:r w:rsidR="00ED5DA4">
              <w:rPr>
                <w:rFonts w:ascii="Arial" w:hAnsi="Arial" w:cs="Arial"/>
                <w:sz w:val="22"/>
                <w:szCs w:val="22"/>
              </w:rPr>
              <w:t xml:space="preserve">Excellent project management skills will be important. </w:t>
            </w:r>
            <w:r w:rsidRPr="004E770F">
              <w:rPr>
                <w:rFonts w:ascii="Arial" w:hAnsi="Arial" w:cs="Arial"/>
                <w:sz w:val="22"/>
                <w:szCs w:val="22"/>
              </w:rPr>
              <w:t>Considerable self-motivation and a confident yet flexible approach will be needed</w:t>
            </w:r>
            <w:r w:rsidR="00F66EEF">
              <w:rPr>
                <w:rFonts w:ascii="Arial" w:hAnsi="Arial" w:cs="Arial"/>
                <w:sz w:val="22"/>
                <w:szCs w:val="22"/>
              </w:rPr>
              <w:t>.</w:t>
            </w:r>
          </w:p>
        </w:tc>
      </w:tr>
      <w:tr w:rsidR="00305298" w:rsidRPr="004E770F" w14:paraId="2F8B85E0" w14:textId="77777777" w:rsidTr="00782F5A">
        <w:trPr>
          <w:trHeight w:val="2244"/>
          <w:jc w:val="center"/>
        </w:trPr>
        <w:tc>
          <w:tcPr>
            <w:tcW w:w="9874" w:type="dxa"/>
            <w:tcBorders>
              <w:top w:val="single" w:sz="2" w:space="0" w:color="000000"/>
              <w:left w:val="single" w:sz="12" w:space="0" w:color="000080"/>
              <w:bottom w:val="single" w:sz="2" w:space="0" w:color="000000"/>
              <w:right w:val="single" w:sz="12" w:space="0" w:color="000080"/>
            </w:tcBorders>
          </w:tcPr>
          <w:p w14:paraId="040FCDA7" w14:textId="77777777" w:rsidR="00A94A5C" w:rsidRPr="004E770F" w:rsidRDefault="00A94A5C" w:rsidP="00A94A5C">
            <w:pPr>
              <w:pStyle w:val="Header"/>
              <w:tabs>
                <w:tab w:val="clear" w:pos="4153"/>
                <w:tab w:val="clear" w:pos="8306"/>
              </w:tabs>
              <w:spacing w:before="120"/>
              <w:rPr>
                <w:rFonts w:ascii="Arial" w:hAnsi="Arial" w:cs="Arial"/>
                <w:b/>
                <w:smallCaps/>
                <w:sz w:val="22"/>
                <w:szCs w:val="22"/>
              </w:rPr>
            </w:pPr>
            <w:r w:rsidRPr="004E770F">
              <w:rPr>
                <w:rFonts w:ascii="Arial" w:hAnsi="Arial" w:cs="Arial"/>
                <w:b/>
                <w:sz w:val="22"/>
                <w:szCs w:val="22"/>
              </w:rPr>
              <w:t xml:space="preserve">5.  </w:t>
            </w:r>
            <w:r w:rsidRPr="004E770F">
              <w:rPr>
                <w:rFonts w:ascii="Arial" w:hAnsi="Arial" w:cs="Arial"/>
                <w:b/>
                <w:smallCaps/>
                <w:sz w:val="22"/>
                <w:szCs w:val="22"/>
              </w:rPr>
              <w:t>Decision Making</w:t>
            </w:r>
          </w:p>
          <w:p w14:paraId="6D51370A" w14:textId="77777777" w:rsidR="00A94A5C" w:rsidRPr="004E770F" w:rsidRDefault="00A94A5C" w:rsidP="00A94A5C">
            <w:pPr>
              <w:pStyle w:val="Header"/>
              <w:tabs>
                <w:tab w:val="clear" w:pos="4153"/>
                <w:tab w:val="clear" w:pos="8306"/>
                <w:tab w:val="left" w:pos="1026"/>
              </w:tabs>
              <w:spacing w:before="120"/>
              <w:rPr>
                <w:rFonts w:ascii="Arial" w:hAnsi="Arial" w:cs="Arial"/>
                <w:b/>
                <w:smallCaps/>
                <w:sz w:val="22"/>
                <w:szCs w:val="22"/>
              </w:rPr>
            </w:pPr>
            <w:r w:rsidRPr="004E770F">
              <w:rPr>
                <w:rFonts w:ascii="Arial" w:hAnsi="Arial" w:cs="Arial"/>
                <w:b/>
                <w:smallCaps/>
                <w:sz w:val="22"/>
                <w:szCs w:val="22"/>
              </w:rPr>
              <w:tab/>
            </w:r>
          </w:p>
          <w:p w14:paraId="5FB95D63" w14:textId="3D1662DF" w:rsidR="005C45A0" w:rsidRPr="004E770F" w:rsidRDefault="005C45A0" w:rsidP="005C45A0">
            <w:pPr>
              <w:pStyle w:val="BodyText"/>
              <w:rPr>
                <w:rFonts w:cs="Arial"/>
                <w:sz w:val="22"/>
                <w:szCs w:val="22"/>
              </w:rPr>
            </w:pPr>
            <w:r w:rsidRPr="004E770F">
              <w:rPr>
                <w:rFonts w:cs="Arial"/>
                <w:sz w:val="22"/>
                <w:szCs w:val="22"/>
              </w:rPr>
              <w:t xml:space="preserve">To make decisions in regard to the listed areas of key responsibilities, seeking direction from the </w:t>
            </w:r>
            <w:r w:rsidR="00387676">
              <w:rPr>
                <w:rFonts w:cs="Arial"/>
                <w:sz w:val="22"/>
                <w:szCs w:val="22"/>
              </w:rPr>
              <w:t>LMC Management Team where necessary.</w:t>
            </w:r>
          </w:p>
          <w:p w14:paraId="65408863" w14:textId="77777777" w:rsidR="005C45A0" w:rsidRPr="004E770F" w:rsidRDefault="005C45A0" w:rsidP="005C45A0">
            <w:pPr>
              <w:pStyle w:val="BodyText"/>
              <w:rPr>
                <w:rFonts w:cs="Arial"/>
                <w:sz w:val="22"/>
                <w:szCs w:val="22"/>
              </w:rPr>
            </w:pPr>
          </w:p>
          <w:p w14:paraId="1D039665" w14:textId="77777777" w:rsidR="00305298" w:rsidRDefault="005C45A0" w:rsidP="003C1360">
            <w:pPr>
              <w:pStyle w:val="Header"/>
              <w:tabs>
                <w:tab w:val="clear" w:pos="4153"/>
                <w:tab w:val="clear" w:pos="8306"/>
              </w:tabs>
              <w:jc w:val="both"/>
              <w:rPr>
                <w:rFonts w:ascii="Arial" w:hAnsi="Arial" w:cs="Arial"/>
                <w:sz w:val="22"/>
                <w:szCs w:val="22"/>
              </w:rPr>
            </w:pPr>
            <w:r w:rsidRPr="004E770F">
              <w:rPr>
                <w:rFonts w:ascii="Arial" w:hAnsi="Arial" w:cs="Arial"/>
                <w:sz w:val="22"/>
                <w:szCs w:val="22"/>
              </w:rPr>
              <w:t>To participate in the w</w:t>
            </w:r>
            <w:r w:rsidR="00387676">
              <w:rPr>
                <w:rFonts w:ascii="Arial" w:hAnsi="Arial" w:cs="Arial"/>
                <w:sz w:val="22"/>
                <w:szCs w:val="22"/>
              </w:rPr>
              <w:t>i</w:t>
            </w:r>
            <w:r w:rsidRPr="004E770F">
              <w:rPr>
                <w:rFonts w:ascii="Arial" w:hAnsi="Arial" w:cs="Arial"/>
                <w:sz w:val="22"/>
                <w:szCs w:val="22"/>
              </w:rPr>
              <w:t>der decision making of LMC as required.</w:t>
            </w:r>
          </w:p>
          <w:p w14:paraId="77BD2D9B" w14:textId="70A5A988" w:rsidR="00782F5A" w:rsidRPr="003C1360" w:rsidRDefault="00782F5A" w:rsidP="003C1360">
            <w:pPr>
              <w:pStyle w:val="Header"/>
              <w:tabs>
                <w:tab w:val="clear" w:pos="4153"/>
                <w:tab w:val="clear" w:pos="8306"/>
              </w:tabs>
              <w:jc w:val="both"/>
              <w:rPr>
                <w:rFonts w:ascii="Arial" w:hAnsi="Arial" w:cs="Arial"/>
                <w:sz w:val="22"/>
                <w:szCs w:val="22"/>
              </w:rPr>
            </w:pPr>
          </w:p>
        </w:tc>
      </w:tr>
      <w:tr w:rsidR="00190079" w:rsidRPr="004E770F" w14:paraId="3E7C16D8" w14:textId="77777777" w:rsidTr="004537A4">
        <w:trPr>
          <w:trHeight w:val="1968"/>
          <w:jc w:val="center"/>
        </w:trPr>
        <w:tc>
          <w:tcPr>
            <w:tcW w:w="9874" w:type="dxa"/>
            <w:tcBorders>
              <w:top w:val="single" w:sz="2" w:space="0" w:color="000000"/>
              <w:left w:val="single" w:sz="12" w:space="0" w:color="000080"/>
              <w:bottom w:val="single" w:sz="2" w:space="0" w:color="000000"/>
              <w:right w:val="single" w:sz="12" w:space="0" w:color="000080"/>
            </w:tcBorders>
          </w:tcPr>
          <w:p w14:paraId="169BB1E0" w14:textId="77777777" w:rsidR="00A94A5C" w:rsidRPr="004E770F" w:rsidRDefault="00A94A5C" w:rsidP="00A94A5C">
            <w:pPr>
              <w:pStyle w:val="Header"/>
              <w:tabs>
                <w:tab w:val="left" w:pos="720"/>
              </w:tabs>
              <w:spacing w:before="120"/>
              <w:rPr>
                <w:rFonts w:ascii="Arial" w:hAnsi="Arial" w:cs="Arial"/>
                <w:b/>
                <w:smallCaps/>
                <w:sz w:val="22"/>
                <w:szCs w:val="22"/>
              </w:rPr>
            </w:pPr>
            <w:r w:rsidRPr="004E770F">
              <w:rPr>
                <w:rFonts w:ascii="Arial" w:hAnsi="Arial" w:cs="Arial"/>
                <w:b/>
                <w:smallCaps/>
                <w:sz w:val="22"/>
                <w:szCs w:val="22"/>
              </w:rPr>
              <w:t>6. Internal and External Relationships</w:t>
            </w:r>
          </w:p>
          <w:p w14:paraId="6E03AD7F" w14:textId="77777777" w:rsidR="00A94A5C" w:rsidRPr="004E770F" w:rsidRDefault="00A94A5C" w:rsidP="00A94A5C">
            <w:pPr>
              <w:pStyle w:val="Header"/>
              <w:tabs>
                <w:tab w:val="left" w:pos="720"/>
              </w:tabs>
              <w:rPr>
                <w:rFonts w:ascii="Arial" w:hAnsi="Arial" w:cs="Arial"/>
                <w:sz w:val="22"/>
                <w:szCs w:val="22"/>
              </w:rPr>
            </w:pPr>
          </w:p>
          <w:p w14:paraId="1E23DA26" w14:textId="0D9522EE" w:rsidR="005C45A0" w:rsidRPr="004E770F" w:rsidRDefault="005C45A0" w:rsidP="005C45A0">
            <w:pPr>
              <w:pStyle w:val="BodyText"/>
              <w:rPr>
                <w:rFonts w:cs="Arial"/>
                <w:sz w:val="22"/>
                <w:szCs w:val="22"/>
              </w:rPr>
            </w:pPr>
            <w:r w:rsidRPr="004E770F">
              <w:rPr>
                <w:rFonts w:cs="Arial"/>
                <w:sz w:val="22"/>
                <w:szCs w:val="22"/>
              </w:rPr>
              <w:t xml:space="preserve">Internal:- Members of the Board, </w:t>
            </w:r>
            <w:r w:rsidR="00D85AA6">
              <w:rPr>
                <w:rFonts w:cs="Arial"/>
                <w:sz w:val="22"/>
                <w:szCs w:val="22"/>
              </w:rPr>
              <w:t xml:space="preserve">ARAC, </w:t>
            </w:r>
            <w:r w:rsidRPr="004E770F">
              <w:rPr>
                <w:rFonts w:cs="Arial"/>
                <w:sz w:val="22"/>
                <w:szCs w:val="22"/>
              </w:rPr>
              <w:t>Managers, Professional, Clerical and other staff</w:t>
            </w:r>
          </w:p>
          <w:p w14:paraId="6074A4C4" w14:textId="77777777" w:rsidR="005C45A0" w:rsidRPr="004E770F" w:rsidRDefault="005C45A0" w:rsidP="005C45A0">
            <w:pPr>
              <w:pStyle w:val="BodyText"/>
              <w:rPr>
                <w:rFonts w:cs="Arial"/>
                <w:sz w:val="22"/>
                <w:szCs w:val="22"/>
              </w:rPr>
            </w:pPr>
          </w:p>
          <w:p w14:paraId="75E1DF8C" w14:textId="189704CC" w:rsidR="005C45A0" w:rsidRDefault="005C45A0" w:rsidP="005C45A0">
            <w:pPr>
              <w:pStyle w:val="BodyText"/>
              <w:rPr>
                <w:rFonts w:cs="Arial"/>
                <w:sz w:val="22"/>
                <w:szCs w:val="22"/>
              </w:rPr>
            </w:pPr>
            <w:r w:rsidRPr="004E770F">
              <w:rPr>
                <w:rFonts w:cs="Arial"/>
                <w:sz w:val="22"/>
                <w:szCs w:val="22"/>
              </w:rPr>
              <w:t>External:-</w:t>
            </w:r>
            <w:r w:rsidR="00D85AA6">
              <w:rPr>
                <w:rFonts w:cs="Arial"/>
                <w:sz w:val="22"/>
                <w:szCs w:val="22"/>
              </w:rPr>
              <w:t xml:space="preserve"> </w:t>
            </w:r>
            <w:r w:rsidR="00D85AA6">
              <w:rPr>
                <w:rFonts w:cs="Arial"/>
                <w:sz w:val="22"/>
                <w:szCs w:val="22"/>
                <w:lang w:val="en-GB"/>
              </w:rPr>
              <w:t>DAERA Corporate Sponsor Branch, Equality Commission, Contractors,</w:t>
            </w:r>
            <w:r w:rsidR="003A5C5E">
              <w:rPr>
                <w:rFonts w:cs="Arial"/>
                <w:sz w:val="22"/>
                <w:szCs w:val="22"/>
                <w:lang w:val="en-GB"/>
              </w:rPr>
              <w:t xml:space="preserve"> Northern Ireland Food Chain Certification (NIFCC)</w:t>
            </w:r>
            <w:r w:rsidR="00D85AA6">
              <w:rPr>
                <w:rFonts w:cs="Arial"/>
                <w:sz w:val="22"/>
                <w:szCs w:val="22"/>
                <w:lang w:val="en-GB"/>
              </w:rPr>
              <w:t xml:space="preserve"> Training </w:t>
            </w:r>
            <w:r w:rsidR="00407B7F">
              <w:rPr>
                <w:rFonts w:cs="Arial"/>
                <w:sz w:val="22"/>
                <w:szCs w:val="22"/>
                <w:lang w:val="en-GB"/>
              </w:rPr>
              <w:t>P</w:t>
            </w:r>
            <w:r w:rsidR="00D85AA6">
              <w:rPr>
                <w:rFonts w:cs="Arial"/>
                <w:sz w:val="22"/>
                <w:szCs w:val="22"/>
                <w:lang w:val="en-GB"/>
              </w:rPr>
              <w:t>roviders, Construction and Procurement Delivery (CPD) etc…</w:t>
            </w:r>
            <w:r w:rsidRPr="004E770F">
              <w:rPr>
                <w:rFonts w:cs="Arial"/>
                <w:sz w:val="22"/>
                <w:szCs w:val="22"/>
              </w:rPr>
              <w:t>.</w:t>
            </w:r>
          </w:p>
          <w:p w14:paraId="7549F0B9" w14:textId="77777777" w:rsidR="005C45A0" w:rsidRDefault="005C45A0" w:rsidP="005C45A0">
            <w:pPr>
              <w:pStyle w:val="BodyText"/>
              <w:rPr>
                <w:rFonts w:cs="Arial"/>
                <w:sz w:val="22"/>
                <w:szCs w:val="22"/>
              </w:rPr>
            </w:pPr>
          </w:p>
          <w:p w14:paraId="39A78746" w14:textId="77777777" w:rsidR="00D85AA6" w:rsidRPr="00782537" w:rsidRDefault="00D85AA6" w:rsidP="00D85AA6">
            <w:pPr>
              <w:spacing w:after="120"/>
              <w:jc w:val="both"/>
              <w:rPr>
                <w:rFonts w:ascii="Arial" w:hAnsi="Arial" w:cs="Arial"/>
                <w:sz w:val="22"/>
                <w:szCs w:val="22"/>
              </w:rPr>
            </w:pPr>
            <w:r w:rsidRPr="00782537">
              <w:rPr>
                <w:rFonts w:ascii="Arial" w:hAnsi="Arial" w:cs="Arial"/>
                <w:sz w:val="22"/>
                <w:szCs w:val="22"/>
                <w:lang w:val="en-GB"/>
              </w:rPr>
              <w:t>Key industry personnel as required by any given project.</w:t>
            </w:r>
          </w:p>
          <w:p w14:paraId="30A4D495" w14:textId="77777777" w:rsidR="004E770F" w:rsidRPr="004E770F" w:rsidRDefault="004E770F" w:rsidP="004537A4">
            <w:pPr>
              <w:pStyle w:val="BodyText"/>
              <w:rPr>
                <w:rFonts w:cs="Arial"/>
                <w:sz w:val="22"/>
                <w:szCs w:val="22"/>
              </w:rPr>
            </w:pPr>
          </w:p>
        </w:tc>
      </w:tr>
      <w:tr w:rsidR="00305298" w:rsidRPr="004E770F" w14:paraId="1A2FC764" w14:textId="77777777" w:rsidTr="00547A26">
        <w:trPr>
          <w:trHeight w:val="2804"/>
          <w:jc w:val="center"/>
        </w:trPr>
        <w:tc>
          <w:tcPr>
            <w:tcW w:w="9874" w:type="dxa"/>
            <w:tcBorders>
              <w:top w:val="single" w:sz="2" w:space="0" w:color="000000"/>
              <w:left w:val="single" w:sz="12" w:space="0" w:color="000080"/>
              <w:bottom w:val="single" w:sz="2" w:space="0" w:color="000000"/>
              <w:right w:val="single" w:sz="12" w:space="0" w:color="000080"/>
            </w:tcBorders>
          </w:tcPr>
          <w:p w14:paraId="39853795" w14:textId="05B323DD" w:rsidR="004757F4" w:rsidRDefault="004757F4" w:rsidP="004757F4">
            <w:pPr>
              <w:pStyle w:val="Header"/>
              <w:tabs>
                <w:tab w:val="left" w:pos="720"/>
              </w:tabs>
              <w:spacing w:before="120"/>
              <w:rPr>
                <w:rFonts w:ascii="Arial" w:hAnsi="Arial" w:cs="Arial"/>
                <w:b/>
                <w:smallCaps/>
                <w:sz w:val="22"/>
                <w:szCs w:val="22"/>
              </w:rPr>
            </w:pPr>
            <w:r w:rsidRPr="004E770F">
              <w:rPr>
                <w:rFonts w:ascii="Arial" w:hAnsi="Arial" w:cs="Arial"/>
                <w:b/>
                <w:smallCaps/>
                <w:sz w:val="22"/>
                <w:szCs w:val="22"/>
              </w:rPr>
              <w:t>7. Knowledge, Skills and Experience Needed</w:t>
            </w:r>
          </w:p>
          <w:p w14:paraId="4473913A" w14:textId="77777777" w:rsidR="00F66EEF" w:rsidRPr="004E770F" w:rsidRDefault="00F66EEF" w:rsidP="004757F4">
            <w:pPr>
              <w:pStyle w:val="Header"/>
              <w:tabs>
                <w:tab w:val="left" w:pos="720"/>
              </w:tabs>
              <w:spacing w:before="120"/>
              <w:rPr>
                <w:rFonts w:ascii="Arial" w:hAnsi="Arial" w:cs="Arial"/>
                <w:b/>
                <w:smallCaps/>
                <w:sz w:val="22"/>
                <w:szCs w:val="22"/>
              </w:rPr>
            </w:pPr>
          </w:p>
          <w:p w14:paraId="720BD3F3" w14:textId="5D7F7F2C" w:rsidR="00F66EEF" w:rsidRPr="00F66EEF" w:rsidRDefault="00F66EEF" w:rsidP="00F66EEF">
            <w:pPr>
              <w:jc w:val="both"/>
              <w:rPr>
                <w:rFonts w:ascii="Arial" w:hAnsi="Arial" w:cs="Arial"/>
                <w:sz w:val="22"/>
                <w:szCs w:val="22"/>
              </w:rPr>
            </w:pPr>
            <w:r w:rsidRPr="00782537">
              <w:rPr>
                <w:rFonts w:ascii="Arial" w:hAnsi="Arial" w:cs="Arial"/>
                <w:sz w:val="22"/>
                <w:szCs w:val="22"/>
              </w:rPr>
              <w:t>Given the diverse range of LMC stakeholders and its accountability as a public body the ro</w:t>
            </w:r>
            <w:r>
              <w:rPr>
                <w:rFonts w:ascii="Arial" w:hAnsi="Arial" w:cs="Arial"/>
                <w:sz w:val="22"/>
                <w:szCs w:val="22"/>
              </w:rPr>
              <w:t>le of Corporate Governance Manag</w:t>
            </w:r>
            <w:r w:rsidRPr="00782537">
              <w:rPr>
                <w:rFonts w:ascii="Arial" w:hAnsi="Arial" w:cs="Arial"/>
                <w:sz w:val="22"/>
                <w:szCs w:val="22"/>
              </w:rPr>
              <w:t>er is an important one. The role brings significant variety and challenge and presents a rewarding career opportunity within the LMC</w:t>
            </w:r>
            <w:r>
              <w:rPr>
                <w:rFonts w:ascii="Arial" w:hAnsi="Arial" w:cs="Arial"/>
                <w:sz w:val="22"/>
                <w:szCs w:val="22"/>
              </w:rPr>
              <w:t xml:space="preserve"> at an exciting time for the organisation</w:t>
            </w:r>
            <w:r w:rsidRPr="00782537">
              <w:rPr>
                <w:rFonts w:ascii="Arial" w:hAnsi="Arial" w:cs="Arial"/>
                <w:sz w:val="22"/>
                <w:szCs w:val="22"/>
              </w:rPr>
              <w:t>. The succ</w:t>
            </w:r>
            <w:r>
              <w:rPr>
                <w:rFonts w:ascii="Arial" w:hAnsi="Arial" w:cs="Arial"/>
                <w:sz w:val="22"/>
                <w:szCs w:val="22"/>
              </w:rPr>
              <w:t xml:space="preserve">essful candidate must </w:t>
            </w:r>
            <w:r w:rsidRPr="00782537">
              <w:rPr>
                <w:rFonts w:ascii="Arial" w:hAnsi="Arial" w:cs="Arial"/>
                <w:sz w:val="22"/>
                <w:szCs w:val="22"/>
              </w:rPr>
              <w:t>demonstrate intellect, drive and real commitment to the a</w:t>
            </w:r>
            <w:r>
              <w:rPr>
                <w:rFonts w:ascii="Arial" w:hAnsi="Arial" w:cs="Arial"/>
                <w:sz w:val="22"/>
                <w:szCs w:val="22"/>
              </w:rPr>
              <w:t>ims of LMC</w:t>
            </w:r>
            <w:r w:rsidRPr="00782537">
              <w:rPr>
                <w:rFonts w:ascii="Arial" w:hAnsi="Arial" w:cs="Arial"/>
                <w:sz w:val="22"/>
                <w:szCs w:val="22"/>
              </w:rPr>
              <w:t>.</w:t>
            </w:r>
          </w:p>
          <w:p w14:paraId="46B2242C" w14:textId="3D68A196" w:rsidR="00860F00" w:rsidRPr="004E770F" w:rsidRDefault="00860F00" w:rsidP="00860F00">
            <w:pPr>
              <w:pStyle w:val="Header"/>
              <w:tabs>
                <w:tab w:val="left" w:pos="720"/>
              </w:tabs>
              <w:spacing w:before="120"/>
              <w:rPr>
                <w:rFonts w:ascii="Arial" w:hAnsi="Arial" w:cs="Arial"/>
                <w:b/>
                <w:smallCaps/>
                <w:sz w:val="22"/>
                <w:szCs w:val="22"/>
              </w:rPr>
            </w:pPr>
            <w:r w:rsidRPr="004E770F">
              <w:rPr>
                <w:rFonts w:ascii="Arial" w:hAnsi="Arial" w:cs="Arial"/>
                <w:b/>
                <w:smallCaps/>
                <w:sz w:val="22"/>
                <w:szCs w:val="22"/>
              </w:rPr>
              <w:t>Essential Criteria</w:t>
            </w:r>
          </w:p>
          <w:p w14:paraId="20159301" w14:textId="77777777" w:rsidR="00F66EEF" w:rsidRPr="00782537" w:rsidRDefault="00F66EEF" w:rsidP="00F66EEF">
            <w:pPr>
              <w:jc w:val="both"/>
              <w:rPr>
                <w:rFonts w:ascii="Arial" w:hAnsi="Arial" w:cs="Arial"/>
                <w:b/>
                <w:sz w:val="22"/>
                <w:szCs w:val="22"/>
              </w:rPr>
            </w:pPr>
          </w:p>
          <w:p w14:paraId="25C40467" w14:textId="490F1B7D" w:rsidR="00F66EEF" w:rsidRPr="00782537" w:rsidRDefault="00782F5A" w:rsidP="00F66EEF">
            <w:pPr>
              <w:numPr>
                <w:ilvl w:val="0"/>
                <w:numId w:val="43"/>
              </w:numPr>
              <w:spacing w:before="120" w:after="120"/>
              <w:jc w:val="both"/>
              <w:rPr>
                <w:rFonts w:ascii="Arial" w:hAnsi="Arial" w:cs="Arial"/>
                <w:sz w:val="22"/>
                <w:szCs w:val="22"/>
                <w:lang w:val="en-GB"/>
              </w:rPr>
            </w:pPr>
            <w:r>
              <w:rPr>
                <w:rFonts w:ascii="Arial" w:hAnsi="Arial" w:cs="Arial"/>
                <w:sz w:val="22"/>
                <w:szCs w:val="22"/>
                <w:lang w:val="en-GB"/>
              </w:rPr>
              <w:t>Minimu</w:t>
            </w:r>
            <w:r w:rsidR="00721CD1">
              <w:rPr>
                <w:rFonts w:ascii="Arial" w:hAnsi="Arial" w:cs="Arial"/>
                <w:sz w:val="22"/>
                <w:szCs w:val="22"/>
                <w:lang w:val="en-GB"/>
              </w:rPr>
              <w:t xml:space="preserve">m second class </w:t>
            </w:r>
            <w:r>
              <w:rPr>
                <w:rFonts w:ascii="Arial" w:hAnsi="Arial" w:cs="Arial"/>
                <w:sz w:val="22"/>
                <w:szCs w:val="22"/>
                <w:lang w:val="en-GB"/>
              </w:rPr>
              <w:t>honours degree</w:t>
            </w:r>
            <w:r w:rsidR="00F66EEF" w:rsidRPr="00782537">
              <w:rPr>
                <w:rFonts w:ascii="Arial" w:hAnsi="Arial" w:cs="Arial"/>
                <w:sz w:val="22"/>
                <w:szCs w:val="22"/>
                <w:lang w:val="en-GB"/>
              </w:rPr>
              <w:t xml:space="preserve"> </w:t>
            </w:r>
            <w:r w:rsidR="0013139E">
              <w:rPr>
                <w:rFonts w:ascii="Arial" w:hAnsi="Arial" w:cs="Arial"/>
                <w:sz w:val="22"/>
                <w:szCs w:val="22"/>
                <w:lang w:val="en-GB"/>
              </w:rPr>
              <w:t>in a relevant subject.</w:t>
            </w:r>
            <w:r>
              <w:rPr>
                <w:rFonts w:ascii="Arial" w:hAnsi="Arial" w:cs="Arial"/>
                <w:sz w:val="22"/>
                <w:szCs w:val="22"/>
                <w:lang w:val="en-GB"/>
              </w:rPr>
              <w:t xml:space="preserve"> </w:t>
            </w:r>
          </w:p>
          <w:p w14:paraId="6BE9BB28" w14:textId="77777777" w:rsidR="00F66EEF" w:rsidRPr="009E4E24" w:rsidRDefault="00F66EEF" w:rsidP="00F66EEF">
            <w:pPr>
              <w:numPr>
                <w:ilvl w:val="0"/>
                <w:numId w:val="43"/>
              </w:numPr>
              <w:spacing w:before="120" w:after="120"/>
              <w:jc w:val="both"/>
              <w:rPr>
                <w:rFonts w:ascii="Arial" w:hAnsi="Arial" w:cs="Arial"/>
                <w:sz w:val="22"/>
                <w:szCs w:val="22"/>
                <w:lang w:val="en-GB"/>
              </w:rPr>
            </w:pPr>
            <w:r w:rsidRPr="00782537">
              <w:rPr>
                <w:rFonts w:ascii="Arial" w:hAnsi="Arial" w:cs="Arial"/>
                <w:color w:val="000000"/>
                <w:sz w:val="22"/>
                <w:szCs w:val="22"/>
              </w:rPr>
              <w:t>Detail-orient</w:t>
            </w:r>
            <w:r>
              <w:rPr>
                <w:rFonts w:ascii="Arial" w:hAnsi="Arial" w:cs="Arial"/>
                <w:color w:val="000000"/>
                <w:sz w:val="22"/>
                <w:szCs w:val="22"/>
              </w:rPr>
              <w:t>at</w:t>
            </w:r>
            <w:r w:rsidRPr="00782537">
              <w:rPr>
                <w:rFonts w:ascii="Arial" w:hAnsi="Arial" w:cs="Arial"/>
                <w:color w:val="000000"/>
                <w:sz w:val="22"/>
                <w:szCs w:val="22"/>
              </w:rPr>
              <w:t xml:space="preserve">ed, </w:t>
            </w:r>
            <w:r>
              <w:rPr>
                <w:rFonts w:ascii="Arial" w:hAnsi="Arial" w:cs="Arial"/>
                <w:color w:val="000000"/>
                <w:sz w:val="22"/>
                <w:szCs w:val="22"/>
              </w:rPr>
              <w:t>organis</w:t>
            </w:r>
            <w:r w:rsidRPr="00782537">
              <w:rPr>
                <w:rFonts w:ascii="Arial" w:hAnsi="Arial" w:cs="Arial"/>
                <w:color w:val="000000"/>
                <w:sz w:val="22"/>
                <w:szCs w:val="22"/>
              </w:rPr>
              <w:t>ed, critical thinker, with strong analytical skills.</w:t>
            </w:r>
          </w:p>
          <w:p w14:paraId="00BDE246" w14:textId="3D828414" w:rsidR="00F66EEF" w:rsidRPr="00E44809" w:rsidRDefault="00F66EEF" w:rsidP="00F66EEF">
            <w:pPr>
              <w:numPr>
                <w:ilvl w:val="0"/>
                <w:numId w:val="43"/>
              </w:numPr>
              <w:spacing w:before="120" w:after="120"/>
              <w:jc w:val="both"/>
              <w:rPr>
                <w:rFonts w:ascii="Arial" w:hAnsi="Arial" w:cs="Arial"/>
                <w:color w:val="000000"/>
                <w:sz w:val="22"/>
                <w:szCs w:val="22"/>
              </w:rPr>
            </w:pPr>
            <w:r w:rsidRPr="00E44809">
              <w:rPr>
                <w:rFonts w:ascii="Arial" w:hAnsi="Arial" w:cs="Arial"/>
                <w:color w:val="000000"/>
                <w:sz w:val="22"/>
                <w:szCs w:val="22"/>
              </w:rPr>
              <w:t>Excellent verbal and written communication and presentation skills</w:t>
            </w:r>
            <w:r w:rsidR="0013139E">
              <w:rPr>
                <w:rFonts w:ascii="Arial" w:hAnsi="Arial" w:cs="Arial"/>
                <w:color w:val="000000"/>
                <w:sz w:val="22"/>
                <w:szCs w:val="22"/>
              </w:rPr>
              <w:t>.</w:t>
            </w:r>
          </w:p>
          <w:p w14:paraId="0F9E4AE9" w14:textId="5311D2A6" w:rsidR="00F66EEF" w:rsidRPr="00782537" w:rsidRDefault="00F66EEF" w:rsidP="00F66EEF">
            <w:pPr>
              <w:numPr>
                <w:ilvl w:val="0"/>
                <w:numId w:val="43"/>
              </w:numPr>
              <w:spacing w:before="120" w:after="120"/>
              <w:jc w:val="both"/>
              <w:rPr>
                <w:rFonts w:ascii="Arial" w:hAnsi="Arial" w:cs="Arial"/>
                <w:sz w:val="22"/>
                <w:szCs w:val="22"/>
                <w:lang w:val="en-GB"/>
              </w:rPr>
            </w:pPr>
            <w:r w:rsidRPr="00782537">
              <w:rPr>
                <w:rFonts w:ascii="Arial" w:hAnsi="Arial" w:cs="Arial"/>
                <w:color w:val="000000"/>
                <w:sz w:val="22"/>
                <w:szCs w:val="22"/>
              </w:rPr>
              <w:t>Ability to maintain confidentiality</w:t>
            </w:r>
            <w:r w:rsidR="0013139E">
              <w:rPr>
                <w:rFonts w:ascii="Arial" w:hAnsi="Arial" w:cs="Arial"/>
                <w:color w:val="000000"/>
                <w:sz w:val="22"/>
                <w:szCs w:val="22"/>
              </w:rPr>
              <w:t>.</w:t>
            </w:r>
          </w:p>
          <w:p w14:paraId="6182B088" w14:textId="6DCB0CE8" w:rsidR="00F66EEF" w:rsidRDefault="00F66EEF" w:rsidP="00F66EEF">
            <w:pPr>
              <w:numPr>
                <w:ilvl w:val="0"/>
                <w:numId w:val="43"/>
              </w:numPr>
              <w:spacing w:before="120" w:after="120"/>
              <w:jc w:val="both"/>
              <w:rPr>
                <w:rFonts w:ascii="Arial" w:hAnsi="Arial" w:cs="Arial"/>
                <w:sz w:val="22"/>
                <w:szCs w:val="22"/>
                <w:lang w:val="en-GB"/>
              </w:rPr>
            </w:pPr>
            <w:r w:rsidRPr="00782537">
              <w:rPr>
                <w:rFonts w:ascii="Arial" w:hAnsi="Arial" w:cs="Arial"/>
                <w:sz w:val="22"/>
                <w:szCs w:val="22"/>
                <w:lang w:val="en-GB"/>
              </w:rPr>
              <w:t>High degree of IT capability across a range of packages e.g. Microsoft Office</w:t>
            </w:r>
            <w:r w:rsidR="0013139E">
              <w:rPr>
                <w:rFonts w:ascii="Arial" w:hAnsi="Arial" w:cs="Arial"/>
                <w:sz w:val="22"/>
                <w:szCs w:val="22"/>
                <w:lang w:val="en-GB"/>
              </w:rPr>
              <w:t>.</w:t>
            </w:r>
          </w:p>
          <w:p w14:paraId="782D5E72" w14:textId="77777777" w:rsidR="00860F00" w:rsidRPr="004E770F" w:rsidRDefault="00860F00" w:rsidP="00860F00">
            <w:pPr>
              <w:pStyle w:val="BodyText"/>
              <w:tabs>
                <w:tab w:val="left" w:pos="1620"/>
              </w:tabs>
              <w:rPr>
                <w:rFonts w:cs="Arial"/>
                <w:sz w:val="22"/>
                <w:szCs w:val="22"/>
              </w:rPr>
            </w:pPr>
          </w:p>
          <w:p w14:paraId="21BB21FC" w14:textId="77777777" w:rsidR="0013139E" w:rsidRDefault="0013139E" w:rsidP="00860F00">
            <w:pPr>
              <w:pStyle w:val="Header"/>
              <w:tabs>
                <w:tab w:val="left" w:pos="720"/>
              </w:tabs>
              <w:spacing w:before="120"/>
              <w:rPr>
                <w:rFonts w:ascii="Arial" w:hAnsi="Arial" w:cs="Arial"/>
                <w:b/>
                <w:smallCaps/>
                <w:sz w:val="22"/>
                <w:szCs w:val="22"/>
              </w:rPr>
            </w:pPr>
          </w:p>
          <w:p w14:paraId="3BA96E35" w14:textId="77777777" w:rsidR="00081C95" w:rsidRDefault="00081C95" w:rsidP="00860F00">
            <w:pPr>
              <w:pStyle w:val="Header"/>
              <w:tabs>
                <w:tab w:val="left" w:pos="720"/>
              </w:tabs>
              <w:spacing w:before="120"/>
              <w:rPr>
                <w:rFonts w:ascii="Arial" w:hAnsi="Arial" w:cs="Arial"/>
                <w:b/>
                <w:smallCaps/>
                <w:sz w:val="22"/>
                <w:szCs w:val="22"/>
              </w:rPr>
            </w:pPr>
            <w:bookmarkStart w:id="0" w:name="_GoBack"/>
            <w:bookmarkEnd w:id="0"/>
          </w:p>
          <w:p w14:paraId="68F2A59C" w14:textId="66336A3C" w:rsidR="00860F00" w:rsidRPr="004E770F" w:rsidRDefault="00860F00" w:rsidP="00860F00">
            <w:pPr>
              <w:pStyle w:val="Header"/>
              <w:tabs>
                <w:tab w:val="left" w:pos="720"/>
              </w:tabs>
              <w:spacing w:before="120"/>
              <w:rPr>
                <w:rFonts w:ascii="Arial" w:hAnsi="Arial" w:cs="Arial"/>
                <w:b/>
                <w:smallCaps/>
                <w:sz w:val="22"/>
                <w:szCs w:val="22"/>
              </w:rPr>
            </w:pPr>
            <w:r w:rsidRPr="004E770F">
              <w:rPr>
                <w:rFonts w:ascii="Arial" w:hAnsi="Arial" w:cs="Arial"/>
                <w:b/>
                <w:smallCaps/>
                <w:sz w:val="22"/>
                <w:szCs w:val="22"/>
              </w:rPr>
              <w:lastRenderedPageBreak/>
              <w:t xml:space="preserve">Desirable Criteria </w:t>
            </w:r>
          </w:p>
          <w:p w14:paraId="28447B1A" w14:textId="65B37DF1" w:rsidR="00F66EEF" w:rsidRPr="00782537" w:rsidRDefault="00F66EEF" w:rsidP="00F66EEF">
            <w:pPr>
              <w:numPr>
                <w:ilvl w:val="0"/>
                <w:numId w:val="43"/>
              </w:numPr>
              <w:spacing w:before="120" w:after="120"/>
              <w:jc w:val="both"/>
              <w:rPr>
                <w:rFonts w:ascii="Arial" w:hAnsi="Arial" w:cs="Arial"/>
                <w:sz w:val="22"/>
                <w:szCs w:val="22"/>
                <w:lang w:val="en-GB"/>
              </w:rPr>
            </w:pPr>
            <w:r w:rsidRPr="00782537">
              <w:rPr>
                <w:rFonts w:ascii="Arial" w:hAnsi="Arial" w:cs="Arial"/>
                <w:sz w:val="22"/>
                <w:szCs w:val="22"/>
                <w:lang w:val="en-GB"/>
              </w:rPr>
              <w:t xml:space="preserve">Experience of </w:t>
            </w:r>
            <w:r w:rsidRPr="00782537">
              <w:rPr>
                <w:rFonts w:ascii="Arial" w:hAnsi="Arial" w:cs="Arial"/>
                <w:color w:val="000000"/>
                <w:sz w:val="22"/>
                <w:szCs w:val="22"/>
              </w:rPr>
              <w:t>working with a variety of people from executives to board members to external parties</w:t>
            </w:r>
          </w:p>
          <w:p w14:paraId="016E4DF7" w14:textId="65B0B55A" w:rsidR="00F66EEF" w:rsidRDefault="00F66EEF" w:rsidP="00F66EEF">
            <w:pPr>
              <w:numPr>
                <w:ilvl w:val="0"/>
                <w:numId w:val="43"/>
              </w:numPr>
              <w:spacing w:before="120" w:after="120"/>
              <w:jc w:val="both"/>
              <w:rPr>
                <w:rFonts w:ascii="Arial" w:hAnsi="Arial" w:cs="Arial"/>
                <w:sz w:val="22"/>
                <w:szCs w:val="22"/>
                <w:lang w:val="en-GB"/>
              </w:rPr>
            </w:pPr>
            <w:r w:rsidRPr="00782537">
              <w:rPr>
                <w:rFonts w:ascii="Arial" w:hAnsi="Arial" w:cs="Arial"/>
                <w:sz w:val="22"/>
                <w:szCs w:val="22"/>
                <w:lang w:val="en-GB"/>
              </w:rPr>
              <w:t>Knowledge of Government processes</w:t>
            </w:r>
          </w:p>
          <w:p w14:paraId="7FB1A4BD" w14:textId="472A3B80" w:rsidR="00F66EEF" w:rsidRPr="00782537" w:rsidRDefault="00F66EEF" w:rsidP="00F66EEF">
            <w:pPr>
              <w:numPr>
                <w:ilvl w:val="0"/>
                <w:numId w:val="43"/>
              </w:numPr>
              <w:spacing w:before="120" w:after="120"/>
              <w:jc w:val="both"/>
              <w:rPr>
                <w:rFonts w:ascii="Arial" w:hAnsi="Arial" w:cs="Arial"/>
                <w:sz w:val="22"/>
                <w:szCs w:val="22"/>
                <w:lang w:val="en-GB"/>
              </w:rPr>
            </w:pPr>
            <w:r>
              <w:rPr>
                <w:rFonts w:ascii="Arial" w:hAnsi="Arial" w:cs="Arial"/>
                <w:sz w:val="22"/>
                <w:szCs w:val="22"/>
                <w:lang w:val="en-GB"/>
              </w:rPr>
              <w:t>Knowledge of/qualifications pertaining to Data Protection, Freedom of Information or Information Management</w:t>
            </w:r>
          </w:p>
          <w:p w14:paraId="4F68CD23" w14:textId="77777777" w:rsidR="00860F00" w:rsidRPr="004E770F" w:rsidRDefault="00860F00" w:rsidP="00860F00">
            <w:pPr>
              <w:pStyle w:val="BodyText"/>
              <w:tabs>
                <w:tab w:val="left" w:pos="1620"/>
              </w:tabs>
              <w:rPr>
                <w:rFonts w:cs="Arial"/>
                <w:sz w:val="22"/>
                <w:szCs w:val="22"/>
              </w:rPr>
            </w:pPr>
          </w:p>
          <w:p w14:paraId="029295C1" w14:textId="77777777" w:rsidR="00860F00" w:rsidRPr="004E770F" w:rsidRDefault="00860F00" w:rsidP="00860F00">
            <w:pPr>
              <w:pStyle w:val="Header"/>
              <w:rPr>
                <w:rFonts w:ascii="Arial" w:hAnsi="Arial" w:cs="Arial"/>
                <w:b/>
                <w:smallCaps/>
                <w:sz w:val="22"/>
                <w:szCs w:val="22"/>
              </w:rPr>
            </w:pPr>
            <w:r w:rsidRPr="004E770F">
              <w:rPr>
                <w:rFonts w:ascii="Arial" w:hAnsi="Arial" w:cs="Arial"/>
                <w:b/>
                <w:smallCaps/>
                <w:sz w:val="22"/>
                <w:szCs w:val="22"/>
              </w:rPr>
              <w:t>Personal Qualities</w:t>
            </w:r>
          </w:p>
          <w:p w14:paraId="4C87BF04" w14:textId="77777777" w:rsidR="00860F00" w:rsidRPr="004E770F" w:rsidRDefault="00860F00" w:rsidP="00860F00">
            <w:pPr>
              <w:pStyle w:val="Header"/>
              <w:rPr>
                <w:rFonts w:ascii="Arial" w:hAnsi="Arial" w:cs="Arial"/>
                <w:b/>
                <w:bCs/>
                <w:sz w:val="22"/>
                <w:szCs w:val="22"/>
              </w:rPr>
            </w:pPr>
          </w:p>
          <w:p w14:paraId="0EB7D540" w14:textId="77777777" w:rsidR="00860F00" w:rsidRPr="008F4804" w:rsidRDefault="00860F00" w:rsidP="00860F00">
            <w:pPr>
              <w:pStyle w:val="BodyText"/>
              <w:numPr>
                <w:ilvl w:val="0"/>
                <w:numId w:val="38"/>
              </w:numPr>
              <w:tabs>
                <w:tab w:val="left" w:pos="1620"/>
              </w:tabs>
              <w:rPr>
                <w:rFonts w:cs="Arial"/>
                <w:sz w:val="22"/>
                <w:szCs w:val="22"/>
              </w:rPr>
            </w:pPr>
            <w:r w:rsidRPr="008F4804">
              <w:rPr>
                <w:rFonts w:cs="Arial"/>
                <w:sz w:val="22"/>
                <w:szCs w:val="22"/>
              </w:rPr>
              <w:t>Ability to make decisions, work on own initiative and accept responsibility.</w:t>
            </w:r>
          </w:p>
          <w:p w14:paraId="3D7CA5BB" w14:textId="77777777" w:rsidR="00860F00" w:rsidRPr="008F4804" w:rsidRDefault="00860F00" w:rsidP="00860F00">
            <w:pPr>
              <w:pStyle w:val="BodyText"/>
              <w:numPr>
                <w:ilvl w:val="0"/>
                <w:numId w:val="38"/>
              </w:numPr>
              <w:tabs>
                <w:tab w:val="left" w:pos="1620"/>
              </w:tabs>
              <w:rPr>
                <w:rFonts w:cs="Arial"/>
                <w:sz w:val="22"/>
                <w:szCs w:val="22"/>
              </w:rPr>
            </w:pPr>
            <w:r w:rsidRPr="008F4804">
              <w:rPr>
                <w:rFonts w:cs="Arial"/>
                <w:sz w:val="22"/>
                <w:szCs w:val="22"/>
              </w:rPr>
              <w:t>Diplomatic with good interpersonal and communication skills.</w:t>
            </w:r>
          </w:p>
          <w:p w14:paraId="71EEDA96" w14:textId="77777777" w:rsidR="00374214" w:rsidRPr="008F4804" w:rsidRDefault="00374214" w:rsidP="00860F00">
            <w:pPr>
              <w:pStyle w:val="BodyText"/>
              <w:numPr>
                <w:ilvl w:val="0"/>
                <w:numId w:val="38"/>
              </w:numPr>
              <w:tabs>
                <w:tab w:val="left" w:pos="1620"/>
              </w:tabs>
              <w:rPr>
                <w:rFonts w:cs="Arial"/>
                <w:sz w:val="22"/>
                <w:szCs w:val="22"/>
              </w:rPr>
            </w:pPr>
            <w:r w:rsidRPr="008F4804">
              <w:rPr>
                <w:rFonts w:cs="Arial"/>
                <w:sz w:val="22"/>
                <w:szCs w:val="22"/>
              </w:rPr>
              <w:t>Excellent written communication skills.</w:t>
            </w:r>
          </w:p>
          <w:p w14:paraId="73449CA8" w14:textId="77777777" w:rsidR="00860F00" w:rsidRPr="008F4804" w:rsidRDefault="00860F00" w:rsidP="00860F00">
            <w:pPr>
              <w:pStyle w:val="BodyText"/>
              <w:numPr>
                <w:ilvl w:val="0"/>
                <w:numId w:val="38"/>
              </w:numPr>
              <w:tabs>
                <w:tab w:val="left" w:pos="1620"/>
              </w:tabs>
              <w:rPr>
                <w:rFonts w:cs="Arial"/>
                <w:sz w:val="22"/>
                <w:szCs w:val="22"/>
              </w:rPr>
            </w:pPr>
            <w:r w:rsidRPr="008F4804">
              <w:rPr>
                <w:rFonts w:cs="Arial"/>
                <w:sz w:val="22"/>
                <w:szCs w:val="22"/>
              </w:rPr>
              <w:t>Confident, firm but pleasant and fair manner.</w:t>
            </w:r>
          </w:p>
          <w:p w14:paraId="2A3AD617" w14:textId="77777777" w:rsidR="00860F00" w:rsidRPr="008F4804" w:rsidRDefault="00860F00" w:rsidP="00860F00">
            <w:pPr>
              <w:pStyle w:val="BodyText"/>
              <w:numPr>
                <w:ilvl w:val="0"/>
                <w:numId w:val="38"/>
              </w:numPr>
              <w:tabs>
                <w:tab w:val="left" w:pos="1620"/>
              </w:tabs>
              <w:rPr>
                <w:rFonts w:cs="Arial"/>
                <w:sz w:val="22"/>
                <w:szCs w:val="22"/>
              </w:rPr>
            </w:pPr>
            <w:r w:rsidRPr="008F4804">
              <w:rPr>
                <w:rFonts w:cs="Arial"/>
                <w:sz w:val="22"/>
                <w:szCs w:val="22"/>
              </w:rPr>
              <w:t>Attention to detail.</w:t>
            </w:r>
          </w:p>
          <w:p w14:paraId="2E33E9FA" w14:textId="77777777" w:rsidR="00860F00" w:rsidRPr="008F4804" w:rsidRDefault="00860F00" w:rsidP="00860F00">
            <w:pPr>
              <w:pStyle w:val="BodyText"/>
              <w:numPr>
                <w:ilvl w:val="0"/>
                <w:numId w:val="38"/>
              </w:numPr>
              <w:tabs>
                <w:tab w:val="left" w:pos="1620"/>
              </w:tabs>
              <w:rPr>
                <w:rFonts w:cs="Arial"/>
                <w:sz w:val="22"/>
                <w:szCs w:val="22"/>
              </w:rPr>
            </w:pPr>
            <w:r w:rsidRPr="008F4804">
              <w:rPr>
                <w:rFonts w:cs="Arial"/>
                <w:sz w:val="22"/>
                <w:szCs w:val="22"/>
              </w:rPr>
              <w:t>Honest, trustworthy and reliable.</w:t>
            </w:r>
          </w:p>
          <w:p w14:paraId="18A3E973" w14:textId="77777777" w:rsidR="00860F00" w:rsidRPr="008F4804" w:rsidRDefault="00860F00" w:rsidP="00860F00">
            <w:pPr>
              <w:pStyle w:val="BodyText"/>
              <w:numPr>
                <w:ilvl w:val="0"/>
                <w:numId w:val="38"/>
              </w:numPr>
              <w:tabs>
                <w:tab w:val="left" w:pos="1620"/>
              </w:tabs>
              <w:rPr>
                <w:rFonts w:cs="Arial"/>
                <w:b/>
                <w:smallCaps/>
                <w:sz w:val="22"/>
                <w:szCs w:val="22"/>
              </w:rPr>
            </w:pPr>
            <w:r w:rsidRPr="008F4804">
              <w:rPr>
                <w:rFonts w:cs="Arial"/>
                <w:sz w:val="22"/>
                <w:szCs w:val="22"/>
              </w:rPr>
              <w:t>Good health and attendance record.</w:t>
            </w:r>
          </w:p>
          <w:p w14:paraId="633F9B25" w14:textId="77777777" w:rsidR="00AA41E9" w:rsidRPr="004E770F" w:rsidRDefault="00AA41E9" w:rsidP="004757F4">
            <w:pPr>
              <w:pStyle w:val="Header"/>
              <w:tabs>
                <w:tab w:val="left" w:pos="720"/>
              </w:tabs>
              <w:spacing w:before="120"/>
              <w:rPr>
                <w:rFonts w:cs="Arial"/>
                <w:b/>
                <w:smallCaps/>
                <w:sz w:val="22"/>
                <w:szCs w:val="22"/>
              </w:rPr>
            </w:pPr>
          </w:p>
        </w:tc>
      </w:tr>
      <w:tr w:rsidR="00A94A5C" w:rsidRPr="004E770F" w14:paraId="29196EB5" w14:textId="77777777" w:rsidTr="000D12C4">
        <w:trPr>
          <w:trHeight w:val="1799"/>
          <w:jc w:val="center"/>
        </w:trPr>
        <w:tc>
          <w:tcPr>
            <w:tcW w:w="9874" w:type="dxa"/>
            <w:tcBorders>
              <w:top w:val="single" w:sz="2" w:space="0" w:color="000000"/>
              <w:left w:val="single" w:sz="12" w:space="0" w:color="000080"/>
              <w:bottom w:val="single" w:sz="2" w:space="0" w:color="000000"/>
              <w:right w:val="single" w:sz="12" w:space="0" w:color="000080"/>
            </w:tcBorders>
          </w:tcPr>
          <w:p w14:paraId="3600FEDA" w14:textId="77777777" w:rsidR="00A94A5C" w:rsidRPr="004E770F" w:rsidRDefault="00A94A5C" w:rsidP="00250A1E">
            <w:pPr>
              <w:pStyle w:val="Header"/>
              <w:tabs>
                <w:tab w:val="left" w:pos="720"/>
              </w:tabs>
              <w:spacing w:before="120"/>
              <w:rPr>
                <w:rFonts w:ascii="Arial" w:hAnsi="Arial" w:cs="Arial"/>
                <w:b/>
                <w:smallCaps/>
                <w:sz w:val="22"/>
                <w:szCs w:val="22"/>
              </w:rPr>
            </w:pPr>
            <w:r w:rsidRPr="004E770F">
              <w:rPr>
                <w:rFonts w:ascii="Arial" w:hAnsi="Arial" w:cs="Arial"/>
                <w:b/>
                <w:smallCaps/>
                <w:sz w:val="22"/>
                <w:szCs w:val="22"/>
              </w:rPr>
              <w:lastRenderedPageBreak/>
              <w:t>8. Environmental/ Physical Conditions</w:t>
            </w:r>
          </w:p>
          <w:p w14:paraId="5F3DBB86" w14:textId="77777777" w:rsidR="000D12C4" w:rsidRPr="004E770F" w:rsidRDefault="000D12C4" w:rsidP="00250A1E">
            <w:pPr>
              <w:pStyle w:val="Header"/>
              <w:tabs>
                <w:tab w:val="left" w:pos="720"/>
              </w:tabs>
              <w:spacing w:before="120"/>
              <w:rPr>
                <w:rFonts w:ascii="Arial" w:hAnsi="Arial" w:cs="Arial"/>
                <w:b/>
                <w:smallCaps/>
                <w:sz w:val="22"/>
                <w:szCs w:val="22"/>
              </w:rPr>
            </w:pPr>
          </w:p>
          <w:p w14:paraId="5E4FE4B6" w14:textId="0FFE7DA5" w:rsidR="00250A1E" w:rsidRPr="004E770F" w:rsidRDefault="00A94A5C" w:rsidP="002C3470">
            <w:pPr>
              <w:pStyle w:val="Header"/>
              <w:numPr>
                <w:ilvl w:val="0"/>
                <w:numId w:val="20"/>
              </w:numPr>
              <w:jc w:val="both"/>
              <w:rPr>
                <w:rFonts w:ascii="Arial" w:hAnsi="Arial" w:cs="Arial"/>
                <w:sz w:val="22"/>
                <w:szCs w:val="22"/>
              </w:rPr>
            </w:pPr>
            <w:r w:rsidRPr="009816EF">
              <w:rPr>
                <w:rFonts w:ascii="Arial" w:hAnsi="Arial" w:cs="Arial"/>
                <w:sz w:val="22"/>
                <w:szCs w:val="22"/>
              </w:rPr>
              <w:t>Office-based at LMC HQ.</w:t>
            </w:r>
            <w:r w:rsidR="009816EF" w:rsidRPr="009816EF">
              <w:rPr>
                <w:rFonts w:ascii="Arial" w:hAnsi="Arial" w:cs="Arial"/>
                <w:sz w:val="22"/>
                <w:szCs w:val="22"/>
              </w:rPr>
              <w:t xml:space="preserve">  (Flexible </w:t>
            </w:r>
            <w:r w:rsidR="009816EF">
              <w:rPr>
                <w:rFonts w:ascii="Arial" w:hAnsi="Arial" w:cs="Arial"/>
                <w:sz w:val="22"/>
                <w:szCs w:val="22"/>
              </w:rPr>
              <w:t>working arrangements can be considered within the scope of LMC’s Flexible Working Policy)</w:t>
            </w:r>
          </w:p>
          <w:p w14:paraId="3A05FC93" w14:textId="49424FDC" w:rsidR="00A94A5C" w:rsidRDefault="00A94A5C" w:rsidP="002C3470">
            <w:pPr>
              <w:pStyle w:val="Header"/>
              <w:numPr>
                <w:ilvl w:val="0"/>
                <w:numId w:val="20"/>
              </w:numPr>
              <w:jc w:val="both"/>
              <w:rPr>
                <w:rFonts w:ascii="Arial" w:hAnsi="Arial" w:cs="Arial"/>
                <w:sz w:val="22"/>
                <w:szCs w:val="22"/>
              </w:rPr>
            </w:pPr>
            <w:r w:rsidRPr="004E770F">
              <w:rPr>
                <w:rFonts w:ascii="Arial" w:hAnsi="Arial" w:cs="Arial"/>
                <w:sz w:val="22"/>
                <w:szCs w:val="22"/>
              </w:rPr>
              <w:t>Some travel within Northern Ireland</w:t>
            </w:r>
          </w:p>
          <w:p w14:paraId="12B760CE" w14:textId="77777777" w:rsidR="002C3470" w:rsidRPr="004E770F" w:rsidRDefault="002C3470" w:rsidP="002C3470">
            <w:pPr>
              <w:pStyle w:val="BodyText"/>
              <w:numPr>
                <w:ilvl w:val="0"/>
                <w:numId w:val="20"/>
              </w:numPr>
              <w:tabs>
                <w:tab w:val="left" w:pos="1620"/>
              </w:tabs>
              <w:rPr>
                <w:rFonts w:cs="Arial"/>
                <w:sz w:val="22"/>
                <w:szCs w:val="22"/>
              </w:rPr>
            </w:pPr>
            <w:r w:rsidRPr="004E770F">
              <w:rPr>
                <w:rFonts w:cs="Arial"/>
                <w:sz w:val="22"/>
                <w:szCs w:val="22"/>
              </w:rPr>
              <w:t>Access</w:t>
            </w:r>
            <w:r w:rsidR="00A66355">
              <w:rPr>
                <w:rFonts w:cs="Arial"/>
                <w:sz w:val="22"/>
                <w:szCs w:val="22"/>
              </w:rPr>
              <w:t xml:space="preserve"> required</w:t>
            </w:r>
            <w:r w:rsidRPr="004E770F">
              <w:rPr>
                <w:rFonts w:cs="Arial"/>
                <w:sz w:val="22"/>
                <w:szCs w:val="22"/>
              </w:rPr>
              <w:t xml:space="preserve"> to a form of transport to enable you to discharge your duties</w:t>
            </w:r>
          </w:p>
          <w:p w14:paraId="20098AAA" w14:textId="77777777" w:rsidR="002C3470" w:rsidRPr="004E770F" w:rsidRDefault="002C3470" w:rsidP="002C3470">
            <w:pPr>
              <w:pStyle w:val="Header"/>
              <w:ind w:left="720"/>
              <w:jc w:val="both"/>
              <w:rPr>
                <w:rFonts w:ascii="Arial" w:hAnsi="Arial" w:cs="Arial"/>
                <w:sz w:val="22"/>
                <w:szCs w:val="22"/>
              </w:rPr>
            </w:pPr>
          </w:p>
        </w:tc>
      </w:tr>
      <w:tr w:rsidR="00305298" w:rsidRPr="004E770F" w14:paraId="467F0802" w14:textId="77777777" w:rsidTr="003A6A82">
        <w:trPr>
          <w:trHeight w:val="2417"/>
          <w:jc w:val="center"/>
        </w:trPr>
        <w:tc>
          <w:tcPr>
            <w:tcW w:w="9874" w:type="dxa"/>
            <w:tcBorders>
              <w:top w:val="single" w:sz="2" w:space="0" w:color="000000"/>
              <w:left w:val="single" w:sz="12" w:space="0" w:color="000080"/>
              <w:bottom w:val="single" w:sz="2" w:space="0" w:color="000000"/>
              <w:right w:val="single" w:sz="12" w:space="0" w:color="000080"/>
            </w:tcBorders>
          </w:tcPr>
          <w:p w14:paraId="4FB8CC27" w14:textId="77777777" w:rsidR="00D406BF" w:rsidRPr="004E770F" w:rsidRDefault="00A94A5C" w:rsidP="00D406BF">
            <w:pPr>
              <w:pStyle w:val="Header"/>
              <w:tabs>
                <w:tab w:val="left" w:pos="720"/>
              </w:tabs>
              <w:spacing w:before="120"/>
              <w:rPr>
                <w:rFonts w:ascii="Arial" w:hAnsi="Arial" w:cs="Arial"/>
                <w:b/>
                <w:smallCaps/>
                <w:sz w:val="22"/>
                <w:szCs w:val="22"/>
              </w:rPr>
            </w:pPr>
            <w:r w:rsidRPr="004E770F">
              <w:rPr>
                <w:rFonts w:ascii="Arial" w:hAnsi="Arial" w:cs="Arial"/>
                <w:b/>
                <w:smallCaps/>
                <w:sz w:val="22"/>
                <w:szCs w:val="22"/>
              </w:rPr>
              <w:t xml:space="preserve">9. </w:t>
            </w:r>
            <w:r w:rsidR="00AA41E9" w:rsidRPr="004E770F">
              <w:rPr>
                <w:rFonts w:ascii="Arial" w:hAnsi="Arial" w:cs="Arial"/>
                <w:b/>
                <w:smallCaps/>
                <w:sz w:val="22"/>
                <w:szCs w:val="22"/>
              </w:rPr>
              <w:t>Outline Terms &amp; Conditions</w:t>
            </w:r>
          </w:p>
          <w:p w14:paraId="7F7CC90F" w14:textId="77777777" w:rsidR="000D12C4" w:rsidRPr="004E770F" w:rsidRDefault="000D12C4" w:rsidP="00D406BF">
            <w:pPr>
              <w:pStyle w:val="Header"/>
              <w:tabs>
                <w:tab w:val="left" w:pos="720"/>
              </w:tabs>
              <w:spacing w:before="120"/>
              <w:rPr>
                <w:rFonts w:ascii="Arial" w:hAnsi="Arial" w:cs="Arial"/>
                <w:b/>
                <w:smallCaps/>
                <w:sz w:val="22"/>
                <w:szCs w:val="22"/>
              </w:rPr>
            </w:pPr>
          </w:p>
          <w:p w14:paraId="713A3CEE" w14:textId="77777777" w:rsidR="00040363" w:rsidRPr="003A15EC" w:rsidRDefault="00AA41E9" w:rsidP="00040363">
            <w:pPr>
              <w:numPr>
                <w:ilvl w:val="0"/>
                <w:numId w:val="17"/>
              </w:numPr>
              <w:rPr>
                <w:rFonts w:ascii="Arial" w:hAnsi="Arial" w:cs="Arial"/>
                <w:sz w:val="22"/>
                <w:szCs w:val="22"/>
              </w:rPr>
            </w:pPr>
            <w:r w:rsidRPr="003A15EC">
              <w:rPr>
                <w:rFonts w:ascii="Arial" w:hAnsi="Arial" w:cs="Arial"/>
                <w:sz w:val="22"/>
                <w:szCs w:val="22"/>
              </w:rPr>
              <w:t>Full time (37.5 hrs per week)</w:t>
            </w:r>
          </w:p>
          <w:p w14:paraId="624079A9" w14:textId="77777777" w:rsidR="001B159F" w:rsidRPr="00F270F2" w:rsidRDefault="001B159F" w:rsidP="001B159F">
            <w:pPr>
              <w:numPr>
                <w:ilvl w:val="0"/>
                <w:numId w:val="17"/>
              </w:numPr>
              <w:rPr>
                <w:rFonts w:ascii="Arial" w:hAnsi="Arial" w:cs="Arial"/>
                <w:sz w:val="22"/>
                <w:szCs w:val="22"/>
              </w:rPr>
            </w:pPr>
            <w:r w:rsidRPr="00F270F2">
              <w:rPr>
                <w:rFonts w:ascii="Arial" w:hAnsi="Arial" w:cs="Arial"/>
                <w:sz w:val="22"/>
                <w:szCs w:val="22"/>
              </w:rPr>
              <w:t>20 days annual</w:t>
            </w:r>
            <w:r>
              <w:rPr>
                <w:rFonts w:ascii="Arial" w:hAnsi="Arial" w:cs="Arial"/>
                <w:sz w:val="22"/>
                <w:szCs w:val="22"/>
              </w:rPr>
              <w:t xml:space="preserve"> leave (rising with service) + 12</w:t>
            </w:r>
            <w:r w:rsidRPr="00F270F2">
              <w:rPr>
                <w:rFonts w:ascii="Arial" w:hAnsi="Arial" w:cs="Arial"/>
                <w:sz w:val="22"/>
                <w:szCs w:val="22"/>
              </w:rPr>
              <w:t xml:space="preserve"> </w:t>
            </w:r>
            <w:r>
              <w:rPr>
                <w:rFonts w:ascii="Arial" w:hAnsi="Arial" w:cs="Arial"/>
                <w:sz w:val="22"/>
                <w:szCs w:val="22"/>
              </w:rPr>
              <w:t>public and privilege leave days</w:t>
            </w:r>
          </w:p>
          <w:p w14:paraId="5E882454" w14:textId="77777777" w:rsidR="00AA41E9" w:rsidRPr="004E770F" w:rsidRDefault="004537A4" w:rsidP="001B159F">
            <w:pPr>
              <w:numPr>
                <w:ilvl w:val="0"/>
                <w:numId w:val="17"/>
              </w:numPr>
              <w:rPr>
                <w:rFonts w:ascii="Arial" w:hAnsi="Arial" w:cs="Arial"/>
                <w:sz w:val="22"/>
                <w:szCs w:val="22"/>
              </w:rPr>
            </w:pPr>
            <w:r w:rsidRPr="004E770F">
              <w:rPr>
                <w:rFonts w:ascii="Arial" w:hAnsi="Arial" w:cs="Arial"/>
                <w:sz w:val="22"/>
                <w:szCs w:val="22"/>
              </w:rPr>
              <w:t xml:space="preserve">Defined </w:t>
            </w:r>
            <w:r w:rsidR="00EA5A78">
              <w:rPr>
                <w:rFonts w:ascii="Arial" w:hAnsi="Arial" w:cs="Arial"/>
                <w:sz w:val="22"/>
                <w:szCs w:val="22"/>
              </w:rPr>
              <w:t>benefit</w:t>
            </w:r>
            <w:r w:rsidRPr="004E770F">
              <w:rPr>
                <w:rFonts w:ascii="Arial" w:hAnsi="Arial" w:cs="Arial"/>
                <w:sz w:val="22"/>
                <w:szCs w:val="22"/>
              </w:rPr>
              <w:t xml:space="preserve"> </w:t>
            </w:r>
            <w:r w:rsidR="00AA41E9" w:rsidRPr="004E770F">
              <w:rPr>
                <w:rFonts w:ascii="Arial" w:hAnsi="Arial" w:cs="Arial"/>
                <w:sz w:val="22"/>
                <w:szCs w:val="22"/>
              </w:rPr>
              <w:t>pension scheme</w:t>
            </w:r>
          </w:p>
          <w:p w14:paraId="27E6A5D9" w14:textId="77777777" w:rsidR="00040363" w:rsidRDefault="00AA41E9" w:rsidP="00040363">
            <w:pPr>
              <w:numPr>
                <w:ilvl w:val="0"/>
                <w:numId w:val="17"/>
              </w:numPr>
              <w:rPr>
                <w:rFonts w:ascii="Arial" w:hAnsi="Arial" w:cs="Arial"/>
                <w:sz w:val="22"/>
                <w:szCs w:val="22"/>
              </w:rPr>
            </w:pPr>
            <w:r w:rsidRPr="004E770F">
              <w:rPr>
                <w:rFonts w:ascii="Arial" w:hAnsi="Arial" w:cs="Arial"/>
                <w:sz w:val="22"/>
                <w:szCs w:val="22"/>
              </w:rPr>
              <w:t>Company sick pay scheme</w:t>
            </w:r>
            <w:r w:rsidR="003C1360">
              <w:rPr>
                <w:rFonts w:ascii="Arial" w:hAnsi="Arial" w:cs="Arial"/>
                <w:sz w:val="22"/>
                <w:szCs w:val="22"/>
              </w:rPr>
              <w:t xml:space="preserve"> (after a qualify</w:t>
            </w:r>
            <w:r w:rsidR="00040363">
              <w:rPr>
                <w:rFonts w:ascii="Arial" w:hAnsi="Arial" w:cs="Arial"/>
                <w:sz w:val="22"/>
                <w:szCs w:val="22"/>
              </w:rPr>
              <w:t>ing period)</w:t>
            </w:r>
          </w:p>
          <w:p w14:paraId="56754EEC" w14:textId="19B2E542" w:rsidR="00F10267" w:rsidRPr="003A15EC" w:rsidRDefault="00040363" w:rsidP="00040363">
            <w:pPr>
              <w:numPr>
                <w:ilvl w:val="0"/>
                <w:numId w:val="17"/>
              </w:numPr>
              <w:rPr>
                <w:rFonts w:ascii="Arial" w:hAnsi="Arial" w:cs="Arial"/>
                <w:sz w:val="22"/>
                <w:szCs w:val="22"/>
              </w:rPr>
            </w:pPr>
            <w:r w:rsidRPr="003A15EC">
              <w:rPr>
                <w:rFonts w:ascii="Arial" w:hAnsi="Arial" w:cs="Arial"/>
                <w:sz w:val="22"/>
                <w:szCs w:val="22"/>
              </w:rPr>
              <w:t>Salary</w:t>
            </w:r>
            <w:r w:rsidR="00B44A02" w:rsidRPr="003A15EC">
              <w:rPr>
                <w:rFonts w:ascii="Arial" w:hAnsi="Arial" w:cs="Arial"/>
                <w:sz w:val="22"/>
                <w:szCs w:val="22"/>
              </w:rPr>
              <w:t xml:space="preserve"> </w:t>
            </w:r>
            <w:r w:rsidR="00F10267" w:rsidRPr="003A15EC">
              <w:rPr>
                <w:rFonts w:ascii="Arial" w:hAnsi="Arial" w:cs="Arial"/>
                <w:sz w:val="22"/>
                <w:szCs w:val="22"/>
              </w:rPr>
              <w:t>£</w:t>
            </w:r>
            <w:r w:rsidR="00D848A3">
              <w:rPr>
                <w:rFonts w:ascii="Arial" w:hAnsi="Arial" w:cs="Arial"/>
                <w:sz w:val="22"/>
                <w:szCs w:val="22"/>
              </w:rPr>
              <w:t>33,889 to £36,400</w:t>
            </w:r>
            <w:r w:rsidR="00C307A3" w:rsidRPr="003A15EC">
              <w:rPr>
                <w:rFonts w:ascii="Arial" w:hAnsi="Arial" w:cs="Arial"/>
                <w:sz w:val="22"/>
                <w:szCs w:val="22"/>
              </w:rPr>
              <w:t xml:space="preserve"> (under review) </w:t>
            </w:r>
          </w:p>
          <w:p w14:paraId="6D618C72" w14:textId="77777777" w:rsidR="00AA41E9" w:rsidRPr="004E770F" w:rsidRDefault="00F10267" w:rsidP="00040363">
            <w:pPr>
              <w:numPr>
                <w:ilvl w:val="0"/>
                <w:numId w:val="17"/>
              </w:numPr>
              <w:rPr>
                <w:rFonts w:ascii="Arial" w:hAnsi="Arial" w:cs="Arial"/>
                <w:sz w:val="22"/>
                <w:szCs w:val="22"/>
              </w:rPr>
            </w:pPr>
            <w:r w:rsidRPr="0007391B">
              <w:rPr>
                <w:rFonts w:ascii="Arial" w:hAnsi="Arial" w:cs="Arial"/>
                <w:sz w:val="22"/>
                <w:szCs w:val="22"/>
              </w:rPr>
              <w:t>Excellent training and personal development opportunities</w:t>
            </w:r>
            <w:r>
              <w:rPr>
                <w:rFonts w:ascii="Arial" w:hAnsi="Arial" w:cs="Arial"/>
                <w:sz w:val="22"/>
                <w:szCs w:val="22"/>
              </w:rPr>
              <w:t xml:space="preserve">. </w:t>
            </w:r>
          </w:p>
          <w:p w14:paraId="5255F403" w14:textId="77777777" w:rsidR="003C1360" w:rsidRPr="003A6A82" w:rsidRDefault="003C1360" w:rsidP="00040363">
            <w:pPr>
              <w:ind w:left="1440"/>
              <w:rPr>
                <w:rFonts w:ascii="Arial" w:hAnsi="Arial" w:cs="Arial"/>
                <w:sz w:val="22"/>
                <w:szCs w:val="22"/>
              </w:rPr>
            </w:pPr>
          </w:p>
        </w:tc>
      </w:tr>
    </w:tbl>
    <w:p w14:paraId="1263044E" w14:textId="77777777" w:rsidR="00190079" w:rsidRPr="00936F4C" w:rsidRDefault="00190079" w:rsidP="00936F4C">
      <w:pPr>
        <w:tabs>
          <w:tab w:val="left" w:pos="3600"/>
        </w:tabs>
      </w:pPr>
    </w:p>
    <w:sectPr w:rsidR="00190079" w:rsidRPr="00936F4C" w:rsidSect="007A729A">
      <w:footerReference w:type="default" r:id="rId14"/>
      <w:footerReference w:type="first" r:id="rId15"/>
      <w:pgSz w:w="12240" w:h="15840"/>
      <w:pgMar w:top="851" w:right="1134" w:bottom="851" w:left="1134" w:header="720" w:footer="720" w:gutter="0"/>
      <w:pgBorders w:offsetFrom="page">
        <w:top w:val="double" w:sz="4" w:space="24" w:color="008000"/>
        <w:left w:val="double" w:sz="4" w:space="24" w:color="008000"/>
        <w:bottom w:val="double" w:sz="4" w:space="24" w:color="008000"/>
        <w:right w:val="double" w:sz="4" w:space="24" w:color="008000"/>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D0A5CD" w14:textId="77777777" w:rsidR="006B4C14" w:rsidRDefault="006B4C14" w:rsidP="00190079">
      <w:pPr>
        <w:pStyle w:val="BodyText"/>
      </w:pPr>
      <w:r>
        <w:separator/>
      </w:r>
    </w:p>
  </w:endnote>
  <w:endnote w:type="continuationSeparator" w:id="0">
    <w:p w14:paraId="7894AD3B" w14:textId="77777777" w:rsidR="006B4C14" w:rsidRDefault="006B4C14" w:rsidP="00190079">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lior">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B7B05" w14:textId="77777777" w:rsidR="00190079" w:rsidRDefault="009D01BC">
    <w:pPr>
      <w:pStyle w:val="Footer"/>
    </w:pPr>
    <w:r w:rsidRPr="009101FC">
      <w:rPr>
        <w:rFonts w:ascii="Arial" w:hAnsi="Arial" w:cs="Arial"/>
        <w:b/>
        <w:i/>
        <w:noProof/>
        <w:sz w:val="22"/>
        <w:szCs w:val="22"/>
        <w:lang w:val="en-GB" w:eastAsia="en-GB"/>
      </w:rPr>
      <w:drawing>
        <wp:anchor distT="0" distB="0" distL="114300" distR="114300" simplePos="0" relativeHeight="251662336" behindDoc="0" locked="0" layoutInCell="1" allowOverlap="1" wp14:anchorId="2F36DF5B" wp14:editId="6723721C">
          <wp:simplePos x="0" y="0"/>
          <wp:positionH relativeFrom="column">
            <wp:posOffset>-379095</wp:posOffset>
          </wp:positionH>
          <wp:positionV relativeFrom="paragraph">
            <wp:posOffset>-48841</wp:posOffset>
          </wp:positionV>
          <wp:extent cx="1215958" cy="277686"/>
          <wp:effectExtent l="0" t="0" r="3810" b="8255"/>
          <wp:wrapNone/>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5958" cy="277686"/>
                  </a:xfrm>
                  <a:prstGeom prst="rect">
                    <a:avLst/>
                  </a:prstGeom>
                </pic:spPr>
              </pic:pic>
            </a:graphicData>
          </a:graphic>
          <wp14:sizeRelH relativeFrom="page">
            <wp14:pctWidth>0</wp14:pctWidth>
          </wp14:sizeRelH>
          <wp14:sizeRelV relativeFrom="page">
            <wp14:pctHeight>0</wp14:pctHeight>
          </wp14:sizeRelV>
        </wp:anchor>
      </w:drawing>
    </w:r>
    <w:r w:rsidR="00734C20">
      <w:rPr>
        <w:noProof/>
        <w:lang w:val="en-GB" w:eastAsia="en-GB"/>
      </w:rPr>
      <mc:AlternateContent>
        <mc:Choice Requires="wps">
          <w:drawing>
            <wp:anchor distT="0" distB="0" distL="114300" distR="114300" simplePos="0" relativeHeight="251657216" behindDoc="0" locked="0" layoutInCell="0" allowOverlap="1" wp14:anchorId="55DD8405" wp14:editId="2E1EAA94">
              <wp:simplePos x="0" y="0"/>
              <wp:positionH relativeFrom="column">
                <wp:posOffset>5985510</wp:posOffset>
              </wp:positionH>
              <wp:positionV relativeFrom="paragraph">
                <wp:posOffset>227965</wp:posOffset>
              </wp:positionV>
              <wp:extent cx="1371600" cy="27432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D5B6D" w14:textId="77777777" w:rsidR="00190079" w:rsidRDefault="00190079">
                          <w:pPr>
                            <w:rPr>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DD8405" id="_x0000_t202" coordsize="21600,21600" o:spt="202" path="m,l,21600r21600,l21600,xe">
              <v:stroke joinstyle="miter"/>
              <v:path gradientshapeok="t" o:connecttype="rect"/>
            </v:shapetype>
            <v:shape id="Text Box 5" o:spid="_x0000_s1026" type="#_x0000_t202" style="position:absolute;margin-left:471.3pt;margin-top:17.95pt;width:108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" o:allowincell="f" filled="f" stroked="f">
              <v:textbox>
                <w:txbxContent>
                  <w:p w14:paraId="1A0D5B6D" w14:textId="77777777" w:rsidR="00190079" w:rsidRDefault="00190079">
                    <w:pPr>
                      <w:rPr>
                        <w:b/>
                        <w:sz w:val="24"/>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16917" w14:textId="77777777" w:rsidR="00190079" w:rsidRDefault="009D01BC">
    <w:pPr>
      <w:pStyle w:val="Footer"/>
    </w:pPr>
    <w:r w:rsidRPr="009101FC">
      <w:rPr>
        <w:rFonts w:ascii="Arial" w:hAnsi="Arial" w:cs="Arial"/>
        <w:b/>
        <w:i/>
        <w:noProof/>
        <w:sz w:val="22"/>
        <w:szCs w:val="22"/>
        <w:lang w:val="en-GB" w:eastAsia="en-GB"/>
      </w:rPr>
      <w:drawing>
        <wp:anchor distT="0" distB="0" distL="114300" distR="114300" simplePos="0" relativeHeight="251663360" behindDoc="0" locked="0" layoutInCell="1" allowOverlap="1" wp14:anchorId="6982C5C8" wp14:editId="58EA7793">
          <wp:simplePos x="0" y="0"/>
          <wp:positionH relativeFrom="column">
            <wp:posOffset>-389255</wp:posOffset>
          </wp:positionH>
          <wp:positionV relativeFrom="paragraph">
            <wp:posOffset>-68297</wp:posOffset>
          </wp:positionV>
          <wp:extent cx="1532488" cy="350196"/>
          <wp:effectExtent l="0" t="0" r="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2488" cy="350196"/>
                  </a:xfrm>
                  <a:prstGeom prst="rect">
                    <a:avLst/>
                  </a:prstGeom>
                </pic:spPr>
              </pic:pic>
            </a:graphicData>
          </a:graphic>
          <wp14:sizeRelH relativeFrom="page">
            <wp14:pctWidth>0</wp14:pctWidth>
          </wp14:sizeRelH>
          <wp14:sizeRelV relativeFrom="page">
            <wp14:pctHeight>0</wp14:pctHeight>
          </wp14:sizeRelV>
        </wp:anchor>
      </w:drawing>
    </w:r>
    <w:r w:rsidR="00734C20">
      <w:rPr>
        <w:noProof/>
        <w:lang w:val="en-GB" w:eastAsia="en-GB"/>
      </w:rPr>
      <mc:AlternateContent>
        <mc:Choice Requires="wps">
          <w:drawing>
            <wp:anchor distT="0" distB="0" distL="114300" distR="114300" simplePos="0" relativeHeight="251654144" behindDoc="0" locked="0" layoutInCell="0" allowOverlap="1" wp14:anchorId="35FA2E26" wp14:editId="59C94949">
              <wp:simplePos x="0" y="0"/>
              <wp:positionH relativeFrom="column">
                <wp:posOffset>5962650</wp:posOffset>
              </wp:positionH>
              <wp:positionV relativeFrom="paragraph">
                <wp:posOffset>215265</wp:posOffset>
              </wp:positionV>
              <wp:extent cx="1371600" cy="2743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B6080" w14:textId="77777777" w:rsidR="00190079" w:rsidRDefault="00190079">
                          <w:pPr>
                            <w:rPr>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FA2E26" id="_x0000_t202" coordsize="21600,21600" o:spt="202" path="m,l,21600r21600,l21600,xe">
              <v:stroke joinstyle="miter"/>
              <v:path gradientshapeok="t" o:connecttype="rect"/>
            </v:shapetype>
            <v:shape id="Text Box 1" o:spid="_x0000_s1027" type="#_x0000_t202" style="position:absolute;margin-left:469.5pt;margin-top:16.95pt;width:108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" o:allowincell="f" filled="f" stroked="f">
              <v:textbox>
                <w:txbxContent>
                  <w:p w14:paraId="79CB6080" w14:textId="77777777" w:rsidR="00190079" w:rsidRDefault="00190079">
                    <w:pPr>
                      <w:rPr>
                        <w:b/>
                        <w:sz w:val="24"/>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A389D" w14:textId="77777777" w:rsidR="006B4C14" w:rsidRDefault="006B4C14" w:rsidP="00190079">
      <w:pPr>
        <w:pStyle w:val="BodyText"/>
      </w:pPr>
      <w:r>
        <w:separator/>
      </w:r>
    </w:p>
  </w:footnote>
  <w:footnote w:type="continuationSeparator" w:id="0">
    <w:p w14:paraId="47ECDDD2" w14:textId="77777777" w:rsidR="006B4C14" w:rsidRDefault="006B4C14" w:rsidP="00190079">
      <w:pPr>
        <w:pStyle w:val="BodyTex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957"/>
    <w:multiLevelType w:val="hybridMultilevel"/>
    <w:tmpl w:val="67DAB340"/>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EC42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AB31F30"/>
    <w:multiLevelType w:val="hybridMultilevel"/>
    <w:tmpl w:val="58E6E1DE"/>
    <w:lvl w:ilvl="0" w:tplc="165C441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C43276"/>
    <w:multiLevelType w:val="hybridMultilevel"/>
    <w:tmpl w:val="9ECA3D9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3C21D4"/>
    <w:multiLevelType w:val="hybridMultilevel"/>
    <w:tmpl w:val="12B04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FD5A14"/>
    <w:multiLevelType w:val="hybridMultilevel"/>
    <w:tmpl w:val="D41E0D10"/>
    <w:lvl w:ilvl="0" w:tplc="064602C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13C47792"/>
    <w:multiLevelType w:val="singleLevel"/>
    <w:tmpl w:val="08090001"/>
    <w:lvl w:ilvl="0">
      <w:start w:val="1"/>
      <w:numFmt w:val="bullet"/>
      <w:lvlText w:val=""/>
      <w:lvlJc w:val="left"/>
      <w:pPr>
        <w:ind w:left="720" w:hanging="360"/>
      </w:pPr>
      <w:rPr>
        <w:rFonts w:ascii="Symbol" w:hAnsi="Symbol" w:hint="default"/>
      </w:rPr>
    </w:lvl>
  </w:abstractNum>
  <w:abstractNum w:abstractNumId="7">
    <w:nsid w:val="1D992D31"/>
    <w:multiLevelType w:val="hybridMultilevel"/>
    <w:tmpl w:val="FAF42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68491A"/>
    <w:multiLevelType w:val="hybridMultilevel"/>
    <w:tmpl w:val="AB3CB3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071C24"/>
    <w:multiLevelType w:val="hybridMultilevel"/>
    <w:tmpl w:val="8D789E9A"/>
    <w:lvl w:ilvl="0" w:tplc="165C441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3659A0"/>
    <w:multiLevelType w:val="hybridMultilevel"/>
    <w:tmpl w:val="3DB4AC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6A635A2"/>
    <w:multiLevelType w:val="hybridMultilevel"/>
    <w:tmpl w:val="6D282D56"/>
    <w:lvl w:ilvl="0" w:tplc="165C4418">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6DA7B38"/>
    <w:multiLevelType w:val="hybridMultilevel"/>
    <w:tmpl w:val="B5703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8FF54FF"/>
    <w:multiLevelType w:val="hybridMultilevel"/>
    <w:tmpl w:val="057CAD76"/>
    <w:lvl w:ilvl="0" w:tplc="165C441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AD1290"/>
    <w:multiLevelType w:val="hybridMultilevel"/>
    <w:tmpl w:val="92345A14"/>
    <w:lvl w:ilvl="0" w:tplc="165C4418">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49A7E8B"/>
    <w:multiLevelType w:val="hybridMultilevel"/>
    <w:tmpl w:val="EB1C3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4E430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C3672DE"/>
    <w:multiLevelType w:val="hybridMultilevel"/>
    <w:tmpl w:val="0FE66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C5468FA"/>
    <w:multiLevelType w:val="hybridMultilevel"/>
    <w:tmpl w:val="CE2AA7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C616B39"/>
    <w:multiLevelType w:val="hybridMultilevel"/>
    <w:tmpl w:val="326A8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5233AB"/>
    <w:multiLevelType w:val="hybridMultilevel"/>
    <w:tmpl w:val="C24EC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3923E96"/>
    <w:multiLevelType w:val="hybridMultilevel"/>
    <w:tmpl w:val="9E0A69A8"/>
    <w:lvl w:ilvl="0" w:tplc="165C441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9F19E8"/>
    <w:multiLevelType w:val="hybridMultilevel"/>
    <w:tmpl w:val="5AE8CE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13D329B"/>
    <w:multiLevelType w:val="hybridMultilevel"/>
    <w:tmpl w:val="643022C2"/>
    <w:lvl w:ilvl="0" w:tplc="D4C4037C">
      <w:start w:val="1"/>
      <w:numFmt w:val="bullet"/>
      <w:lvlText w:val=""/>
      <w:lvlJc w:val="left"/>
      <w:pPr>
        <w:tabs>
          <w:tab w:val="num" w:pos="432"/>
        </w:tabs>
        <w:ind w:left="432" w:hanging="432"/>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nsid w:val="630A4630"/>
    <w:multiLevelType w:val="hybridMultilevel"/>
    <w:tmpl w:val="5840FC0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B0F6367"/>
    <w:multiLevelType w:val="hybridMultilevel"/>
    <w:tmpl w:val="6AFEF9EA"/>
    <w:lvl w:ilvl="0" w:tplc="165C4418">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C984911"/>
    <w:multiLevelType w:val="hybridMultilevel"/>
    <w:tmpl w:val="AC42F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E4A4DCA"/>
    <w:multiLevelType w:val="hybridMultilevel"/>
    <w:tmpl w:val="F650E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FDD4F64"/>
    <w:multiLevelType w:val="hybridMultilevel"/>
    <w:tmpl w:val="E56843D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16F6D40"/>
    <w:multiLevelType w:val="hybridMultilevel"/>
    <w:tmpl w:val="F9D2A56A"/>
    <w:lvl w:ilvl="0" w:tplc="F062A5DA">
      <w:start w:val="1"/>
      <w:numFmt w:val="bullet"/>
      <w:lvlText w:val=""/>
      <w:lvlJc w:val="left"/>
      <w:pPr>
        <w:tabs>
          <w:tab w:val="num" w:pos="1624"/>
        </w:tabs>
        <w:ind w:left="1624" w:hanging="360"/>
      </w:pPr>
      <w:rPr>
        <w:rFonts w:ascii="Symbol" w:hAnsi="Symbol" w:hint="default"/>
      </w:rPr>
    </w:lvl>
    <w:lvl w:ilvl="1" w:tplc="04090003" w:tentative="1">
      <w:start w:val="1"/>
      <w:numFmt w:val="bullet"/>
      <w:lvlText w:val="o"/>
      <w:lvlJc w:val="left"/>
      <w:pPr>
        <w:tabs>
          <w:tab w:val="num" w:pos="1624"/>
        </w:tabs>
        <w:ind w:left="1624" w:hanging="360"/>
      </w:pPr>
      <w:rPr>
        <w:rFonts w:ascii="Courier New" w:hAnsi="Courier New" w:cs="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cs="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cs="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30">
    <w:nsid w:val="72403F36"/>
    <w:multiLevelType w:val="hybridMultilevel"/>
    <w:tmpl w:val="627EED84"/>
    <w:lvl w:ilvl="0" w:tplc="165C441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263EE0"/>
    <w:multiLevelType w:val="hybridMultilevel"/>
    <w:tmpl w:val="B97675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4C02B0C"/>
    <w:multiLevelType w:val="hybridMultilevel"/>
    <w:tmpl w:val="69C297F2"/>
    <w:lvl w:ilvl="0" w:tplc="165C441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084BDC"/>
    <w:multiLevelType w:val="singleLevel"/>
    <w:tmpl w:val="0809000F"/>
    <w:lvl w:ilvl="0">
      <w:start w:val="1"/>
      <w:numFmt w:val="decimal"/>
      <w:lvlText w:val="%1."/>
      <w:lvlJc w:val="left"/>
      <w:pPr>
        <w:tabs>
          <w:tab w:val="num" w:pos="360"/>
        </w:tabs>
        <w:ind w:left="360" w:hanging="360"/>
      </w:pPr>
    </w:lvl>
  </w:abstractNum>
  <w:abstractNum w:abstractNumId="34">
    <w:nsid w:val="78C15A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nsid w:val="798955E9"/>
    <w:multiLevelType w:val="hybridMultilevel"/>
    <w:tmpl w:val="3C644EAA"/>
    <w:lvl w:ilvl="0" w:tplc="064602C0">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B4D05CF"/>
    <w:multiLevelType w:val="hybridMultilevel"/>
    <w:tmpl w:val="A0401FFE"/>
    <w:lvl w:ilvl="0" w:tplc="165C441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BE70DCE"/>
    <w:multiLevelType w:val="hybridMultilevel"/>
    <w:tmpl w:val="9990D8D4"/>
    <w:lvl w:ilvl="0" w:tplc="165C4418">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7CC560B5"/>
    <w:multiLevelType w:val="hybridMultilevel"/>
    <w:tmpl w:val="848A20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DA62435"/>
    <w:multiLevelType w:val="hybridMultilevel"/>
    <w:tmpl w:val="6D8638D4"/>
    <w:lvl w:ilvl="0" w:tplc="F062A5D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EF02452"/>
    <w:multiLevelType w:val="hybridMultilevel"/>
    <w:tmpl w:val="1DBE7D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33"/>
  </w:num>
  <w:num w:numId="3">
    <w:abstractNumId w:val="22"/>
  </w:num>
  <w:num w:numId="4">
    <w:abstractNumId w:val="1"/>
  </w:num>
  <w:num w:numId="5">
    <w:abstractNumId w:val="40"/>
  </w:num>
  <w:num w:numId="6">
    <w:abstractNumId w:val="38"/>
  </w:num>
  <w:num w:numId="7">
    <w:abstractNumId w:val="24"/>
  </w:num>
  <w:num w:numId="8">
    <w:abstractNumId w:val="31"/>
  </w:num>
  <w:num w:numId="9">
    <w:abstractNumId w:val="1"/>
  </w:num>
  <w:num w:numId="10">
    <w:abstractNumId w:val="28"/>
  </w:num>
  <w:num w:numId="11">
    <w:abstractNumId w:val="3"/>
  </w:num>
  <w:num w:numId="12">
    <w:abstractNumId w:val="0"/>
  </w:num>
  <w:num w:numId="13">
    <w:abstractNumId w:val="34"/>
  </w:num>
  <w:num w:numId="14">
    <w:abstractNumId w:val="29"/>
  </w:num>
  <w:num w:numId="15">
    <w:abstractNumId w:val="39"/>
  </w:num>
  <w:num w:numId="16">
    <w:abstractNumId w:val="35"/>
  </w:num>
  <w:num w:numId="17">
    <w:abstractNumId w:val="5"/>
  </w:num>
  <w:num w:numId="18">
    <w:abstractNumId w:val="15"/>
  </w:num>
  <w:num w:numId="19">
    <w:abstractNumId w:val="4"/>
  </w:num>
  <w:num w:numId="20">
    <w:abstractNumId w:val="10"/>
  </w:num>
  <w:num w:numId="21">
    <w:abstractNumId w:val="36"/>
  </w:num>
  <w:num w:numId="22">
    <w:abstractNumId w:val="2"/>
  </w:num>
  <w:num w:numId="23">
    <w:abstractNumId w:val="25"/>
  </w:num>
  <w:num w:numId="24">
    <w:abstractNumId w:val="30"/>
  </w:num>
  <w:num w:numId="25">
    <w:abstractNumId w:val="9"/>
  </w:num>
  <w:num w:numId="26">
    <w:abstractNumId w:val="32"/>
  </w:num>
  <w:num w:numId="27">
    <w:abstractNumId w:val="21"/>
  </w:num>
  <w:num w:numId="28">
    <w:abstractNumId w:val="13"/>
  </w:num>
  <w:num w:numId="29">
    <w:abstractNumId w:val="14"/>
  </w:num>
  <w:num w:numId="30">
    <w:abstractNumId w:val="11"/>
  </w:num>
  <w:num w:numId="31">
    <w:abstractNumId w:val="37"/>
  </w:num>
  <w:num w:numId="32">
    <w:abstractNumId w:val="27"/>
  </w:num>
  <w:num w:numId="33">
    <w:abstractNumId w:val="17"/>
  </w:num>
  <w:num w:numId="34">
    <w:abstractNumId w:val="26"/>
  </w:num>
  <w:num w:numId="35">
    <w:abstractNumId w:val="12"/>
  </w:num>
  <w:num w:numId="36">
    <w:abstractNumId w:val="8"/>
  </w:num>
  <w:num w:numId="37">
    <w:abstractNumId w:val="20"/>
  </w:num>
  <w:num w:numId="38">
    <w:abstractNumId w:val="1"/>
  </w:num>
  <w:num w:numId="39">
    <w:abstractNumId w:val="18"/>
  </w:num>
  <w:num w:numId="40">
    <w:abstractNumId w:val="16"/>
  </w:num>
  <w:num w:numId="41">
    <w:abstractNumId w:val="19"/>
  </w:num>
  <w:num w:numId="42">
    <w:abstractNumId w:val="7"/>
  </w:num>
  <w:num w:numId="43">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allowincell="f"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498"/>
    <w:rsid w:val="00002CE4"/>
    <w:rsid w:val="000307E0"/>
    <w:rsid w:val="000307FB"/>
    <w:rsid w:val="00035FD1"/>
    <w:rsid w:val="00040363"/>
    <w:rsid w:val="00045B1E"/>
    <w:rsid w:val="00047D6B"/>
    <w:rsid w:val="00061EEF"/>
    <w:rsid w:val="0007391B"/>
    <w:rsid w:val="00081C95"/>
    <w:rsid w:val="00081DFF"/>
    <w:rsid w:val="00096779"/>
    <w:rsid w:val="000A0B96"/>
    <w:rsid w:val="000A282E"/>
    <w:rsid w:val="000A36C0"/>
    <w:rsid w:val="000C68C7"/>
    <w:rsid w:val="000D12C4"/>
    <w:rsid w:val="000D39DB"/>
    <w:rsid w:val="00111100"/>
    <w:rsid w:val="0011161C"/>
    <w:rsid w:val="00113C64"/>
    <w:rsid w:val="001217DF"/>
    <w:rsid w:val="00122FD5"/>
    <w:rsid w:val="0013139E"/>
    <w:rsid w:val="00132EF7"/>
    <w:rsid w:val="00141CA6"/>
    <w:rsid w:val="00142758"/>
    <w:rsid w:val="001602FE"/>
    <w:rsid w:val="0016518A"/>
    <w:rsid w:val="00171531"/>
    <w:rsid w:val="00182894"/>
    <w:rsid w:val="00190079"/>
    <w:rsid w:val="001A1715"/>
    <w:rsid w:val="001B159F"/>
    <w:rsid w:val="001C322C"/>
    <w:rsid w:val="001D17A1"/>
    <w:rsid w:val="001D39B9"/>
    <w:rsid w:val="001D4A4B"/>
    <w:rsid w:val="001F06B4"/>
    <w:rsid w:val="001F4D10"/>
    <w:rsid w:val="002032C1"/>
    <w:rsid w:val="0021045A"/>
    <w:rsid w:val="00216CBA"/>
    <w:rsid w:val="002344CC"/>
    <w:rsid w:val="0024265F"/>
    <w:rsid w:val="002427EB"/>
    <w:rsid w:val="00247143"/>
    <w:rsid w:val="00250A1E"/>
    <w:rsid w:val="0027166C"/>
    <w:rsid w:val="002817AF"/>
    <w:rsid w:val="0028696B"/>
    <w:rsid w:val="002B2460"/>
    <w:rsid w:val="002B54CC"/>
    <w:rsid w:val="002C3470"/>
    <w:rsid w:val="002C3704"/>
    <w:rsid w:val="002D3117"/>
    <w:rsid w:val="002E7A74"/>
    <w:rsid w:val="002F28CB"/>
    <w:rsid w:val="002F5E65"/>
    <w:rsid w:val="003010B2"/>
    <w:rsid w:val="00305298"/>
    <w:rsid w:val="00334323"/>
    <w:rsid w:val="00336AFA"/>
    <w:rsid w:val="00351CBE"/>
    <w:rsid w:val="00371A98"/>
    <w:rsid w:val="00374214"/>
    <w:rsid w:val="00387676"/>
    <w:rsid w:val="00394AC1"/>
    <w:rsid w:val="003A15EC"/>
    <w:rsid w:val="003A5C5E"/>
    <w:rsid w:val="003A6A82"/>
    <w:rsid w:val="003B489B"/>
    <w:rsid w:val="003C1360"/>
    <w:rsid w:val="003C655E"/>
    <w:rsid w:val="003D18A8"/>
    <w:rsid w:val="003D2348"/>
    <w:rsid w:val="003D6A55"/>
    <w:rsid w:val="003F2012"/>
    <w:rsid w:val="003F3CE3"/>
    <w:rsid w:val="00405165"/>
    <w:rsid w:val="00406D79"/>
    <w:rsid w:val="00407B7F"/>
    <w:rsid w:val="0041024B"/>
    <w:rsid w:val="00422DA0"/>
    <w:rsid w:val="00424952"/>
    <w:rsid w:val="004537A4"/>
    <w:rsid w:val="004654CA"/>
    <w:rsid w:val="004743BD"/>
    <w:rsid w:val="004757F4"/>
    <w:rsid w:val="00476DC6"/>
    <w:rsid w:val="00480AD9"/>
    <w:rsid w:val="00483BE9"/>
    <w:rsid w:val="00486A96"/>
    <w:rsid w:val="004B0BD2"/>
    <w:rsid w:val="004C529D"/>
    <w:rsid w:val="004C725F"/>
    <w:rsid w:val="004E770F"/>
    <w:rsid w:val="004F1205"/>
    <w:rsid w:val="00516622"/>
    <w:rsid w:val="00531214"/>
    <w:rsid w:val="005319BA"/>
    <w:rsid w:val="00532F58"/>
    <w:rsid w:val="005369E1"/>
    <w:rsid w:val="00545F26"/>
    <w:rsid w:val="00547A26"/>
    <w:rsid w:val="005640EF"/>
    <w:rsid w:val="0057257B"/>
    <w:rsid w:val="00573185"/>
    <w:rsid w:val="005A74EC"/>
    <w:rsid w:val="005B11FE"/>
    <w:rsid w:val="005C45A0"/>
    <w:rsid w:val="005D1117"/>
    <w:rsid w:val="005D2084"/>
    <w:rsid w:val="005D4F91"/>
    <w:rsid w:val="005D6684"/>
    <w:rsid w:val="005F0B51"/>
    <w:rsid w:val="00617572"/>
    <w:rsid w:val="00621411"/>
    <w:rsid w:val="006229F9"/>
    <w:rsid w:val="006246A0"/>
    <w:rsid w:val="0066098B"/>
    <w:rsid w:val="00674615"/>
    <w:rsid w:val="00681844"/>
    <w:rsid w:val="006965DA"/>
    <w:rsid w:val="006B4C14"/>
    <w:rsid w:val="006D34A2"/>
    <w:rsid w:val="006F14C0"/>
    <w:rsid w:val="00702152"/>
    <w:rsid w:val="00711445"/>
    <w:rsid w:val="00721CD1"/>
    <w:rsid w:val="0072674E"/>
    <w:rsid w:val="00734C20"/>
    <w:rsid w:val="007604CD"/>
    <w:rsid w:val="00767D4C"/>
    <w:rsid w:val="00782F5A"/>
    <w:rsid w:val="007A24C9"/>
    <w:rsid w:val="007A729A"/>
    <w:rsid w:val="007D1923"/>
    <w:rsid w:val="007D44F2"/>
    <w:rsid w:val="007D7039"/>
    <w:rsid w:val="007E4FDA"/>
    <w:rsid w:val="007E5DFA"/>
    <w:rsid w:val="008019F4"/>
    <w:rsid w:val="00812BB7"/>
    <w:rsid w:val="00822074"/>
    <w:rsid w:val="00827E46"/>
    <w:rsid w:val="00836DF6"/>
    <w:rsid w:val="00842A0A"/>
    <w:rsid w:val="00847C18"/>
    <w:rsid w:val="00853064"/>
    <w:rsid w:val="0085342F"/>
    <w:rsid w:val="00857B9A"/>
    <w:rsid w:val="00860F00"/>
    <w:rsid w:val="00874511"/>
    <w:rsid w:val="00874761"/>
    <w:rsid w:val="00877E23"/>
    <w:rsid w:val="00886338"/>
    <w:rsid w:val="008931EF"/>
    <w:rsid w:val="008A13D6"/>
    <w:rsid w:val="008C2F8C"/>
    <w:rsid w:val="008D75B1"/>
    <w:rsid w:val="008E25BC"/>
    <w:rsid w:val="008E367B"/>
    <w:rsid w:val="008E792E"/>
    <w:rsid w:val="008F4804"/>
    <w:rsid w:val="0090548B"/>
    <w:rsid w:val="00905E94"/>
    <w:rsid w:val="009101FC"/>
    <w:rsid w:val="009117F4"/>
    <w:rsid w:val="009146D8"/>
    <w:rsid w:val="00936F4C"/>
    <w:rsid w:val="00940285"/>
    <w:rsid w:val="00941C88"/>
    <w:rsid w:val="00947874"/>
    <w:rsid w:val="009569D8"/>
    <w:rsid w:val="009700E3"/>
    <w:rsid w:val="00970D18"/>
    <w:rsid w:val="00980E72"/>
    <w:rsid w:val="00981023"/>
    <w:rsid w:val="009816EF"/>
    <w:rsid w:val="00985498"/>
    <w:rsid w:val="009D01BC"/>
    <w:rsid w:val="009D2125"/>
    <w:rsid w:val="009D2E96"/>
    <w:rsid w:val="009D32DF"/>
    <w:rsid w:val="009F3174"/>
    <w:rsid w:val="00A16239"/>
    <w:rsid w:val="00A226C8"/>
    <w:rsid w:val="00A4736D"/>
    <w:rsid w:val="00A4737D"/>
    <w:rsid w:val="00A62631"/>
    <w:rsid w:val="00A66355"/>
    <w:rsid w:val="00A82BB8"/>
    <w:rsid w:val="00A85067"/>
    <w:rsid w:val="00A94A5C"/>
    <w:rsid w:val="00AA22B4"/>
    <w:rsid w:val="00AA41E9"/>
    <w:rsid w:val="00AD12BB"/>
    <w:rsid w:val="00AE75A4"/>
    <w:rsid w:val="00B0123A"/>
    <w:rsid w:val="00B103A4"/>
    <w:rsid w:val="00B1325F"/>
    <w:rsid w:val="00B15A08"/>
    <w:rsid w:val="00B22922"/>
    <w:rsid w:val="00B322E0"/>
    <w:rsid w:val="00B44A02"/>
    <w:rsid w:val="00B46F89"/>
    <w:rsid w:val="00B574C3"/>
    <w:rsid w:val="00B77A6E"/>
    <w:rsid w:val="00B80410"/>
    <w:rsid w:val="00B83F94"/>
    <w:rsid w:val="00BA66E1"/>
    <w:rsid w:val="00BB2825"/>
    <w:rsid w:val="00BB5620"/>
    <w:rsid w:val="00BB7667"/>
    <w:rsid w:val="00BF74FB"/>
    <w:rsid w:val="00C017C6"/>
    <w:rsid w:val="00C046C8"/>
    <w:rsid w:val="00C04B7B"/>
    <w:rsid w:val="00C05BF5"/>
    <w:rsid w:val="00C13060"/>
    <w:rsid w:val="00C24D05"/>
    <w:rsid w:val="00C24D4F"/>
    <w:rsid w:val="00C26B09"/>
    <w:rsid w:val="00C307A3"/>
    <w:rsid w:val="00C425C8"/>
    <w:rsid w:val="00C52A3A"/>
    <w:rsid w:val="00C72247"/>
    <w:rsid w:val="00C76659"/>
    <w:rsid w:val="00C87732"/>
    <w:rsid w:val="00CA122F"/>
    <w:rsid w:val="00D05B2A"/>
    <w:rsid w:val="00D169E0"/>
    <w:rsid w:val="00D16B89"/>
    <w:rsid w:val="00D20EDA"/>
    <w:rsid w:val="00D32844"/>
    <w:rsid w:val="00D35BF5"/>
    <w:rsid w:val="00D406BF"/>
    <w:rsid w:val="00D53764"/>
    <w:rsid w:val="00D575C1"/>
    <w:rsid w:val="00D6462D"/>
    <w:rsid w:val="00D66010"/>
    <w:rsid w:val="00D66C4B"/>
    <w:rsid w:val="00D848A3"/>
    <w:rsid w:val="00D85AA6"/>
    <w:rsid w:val="00D86086"/>
    <w:rsid w:val="00D87F21"/>
    <w:rsid w:val="00D9200A"/>
    <w:rsid w:val="00DB4862"/>
    <w:rsid w:val="00DC465F"/>
    <w:rsid w:val="00DD3AC4"/>
    <w:rsid w:val="00DE2B23"/>
    <w:rsid w:val="00DF7682"/>
    <w:rsid w:val="00DF7736"/>
    <w:rsid w:val="00E0134C"/>
    <w:rsid w:val="00E0335D"/>
    <w:rsid w:val="00E05408"/>
    <w:rsid w:val="00E10139"/>
    <w:rsid w:val="00E14C26"/>
    <w:rsid w:val="00E2276D"/>
    <w:rsid w:val="00E22E8D"/>
    <w:rsid w:val="00E43BF0"/>
    <w:rsid w:val="00E455A0"/>
    <w:rsid w:val="00E46BFB"/>
    <w:rsid w:val="00E7671C"/>
    <w:rsid w:val="00EA5A78"/>
    <w:rsid w:val="00EB0207"/>
    <w:rsid w:val="00EB6E52"/>
    <w:rsid w:val="00EC1C88"/>
    <w:rsid w:val="00ED08C0"/>
    <w:rsid w:val="00ED5DA4"/>
    <w:rsid w:val="00F0179D"/>
    <w:rsid w:val="00F10267"/>
    <w:rsid w:val="00F106F8"/>
    <w:rsid w:val="00F241B0"/>
    <w:rsid w:val="00F378DB"/>
    <w:rsid w:val="00F40C6F"/>
    <w:rsid w:val="00F42B3F"/>
    <w:rsid w:val="00F66EEF"/>
    <w:rsid w:val="00F72DC7"/>
    <w:rsid w:val="00F8065D"/>
    <w:rsid w:val="00FA1BA8"/>
    <w:rsid w:val="00FE6F94"/>
    <w:rsid w:val="00FF0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allowincell="f" fillcolor="white">
      <v:fill color="white"/>
    </o:shapedefaults>
    <o:shapelayout v:ext="edit">
      <o:idmap v:ext="edit" data="2"/>
    </o:shapelayout>
  </w:shapeDefaults>
  <w:decimalSymbol w:val="."/>
  <w:listSeparator w:val=","/>
  <w14:docId w14:val="12AF8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Melior" w:hAnsi="Melior"/>
      <w:snapToGrid w:val="0"/>
      <w:color w:val="000080"/>
      <w:sz w:val="60"/>
    </w:rPr>
  </w:style>
  <w:style w:type="paragraph" w:styleId="Heading2">
    <w:name w:val="heading 2"/>
    <w:basedOn w:val="Normal"/>
    <w:next w:val="Normal"/>
    <w:qFormat/>
    <w:pPr>
      <w:keepNext/>
      <w:jc w:val="center"/>
      <w:outlineLvl w:val="1"/>
    </w:pPr>
    <w:rPr>
      <w:rFonts w:ascii="Melior" w:hAnsi="Melior"/>
      <w:snapToGrid w:val="0"/>
      <w:color w:val="000080"/>
      <w:sz w:val="60"/>
    </w:rPr>
  </w:style>
  <w:style w:type="paragraph" w:styleId="Heading3">
    <w:name w:val="heading 3"/>
    <w:basedOn w:val="Normal"/>
    <w:next w:val="Normal"/>
    <w:qFormat/>
    <w:pPr>
      <w:keepNext/>
      <w:jc w:val="center"/>
      <w:outlineLvl w:val="2"/>
    </w:pPr>
    <w:rPr>
      <w:rFonts w:ascii="Arial" w:hAnsi="Arial"/>
      <w:b/>
      <w:color w:val="008080"/>
      <w:sz w:val="28"/>
    </w:rPr>
  </w:style>
  <w:style w:type="paragraph" w:styleId="Heading4">
    <w:name w:val="heading 4"/>
    <w:basedOn w:val="Normal"/>
    <w:next w:val="Normal"/>
    <w:qFormat/>
    <w:pPr>
      <w:keepNext/>
      <w:outlineLvl w:val="3"/>
    </w:pPr>
    <w:rPr>
      <w:rFonts w:ascii="Arial" w:hAnsi="Arial"/>
      <w:b/>
      <w:sz w:val="24"/>
    </w:rPr>
  </w:style>
  <w:style w:type="paragraph" w:styleId="Heading5">
    <w:name w:val="heading 5"/>
    <w:basedOn w:val="Normal"/>
    <w:next w:val="Normal"/>
    <w:qFormat/>
    <w:pPr>
      <w:keepNext/>
      <w:tabs>
        <w:tab w:val="left" w:pos="540"/>
        <w:tab w:val="left" w:pos="1980"/>
      </w:tabs>
      <w:spacing w:line="240" w:lineRule="atLeast"/>
      <w:jc w:val="center"/>
      <w:outlineLvl w:val="4"/>
    </w:pPr>
    <w:rPr>
      <w:sz w:val="24"/>
    </w:rPr>
  </w:style>
  <w:style w:type="paragraph" w:styleId="Heading6">
    <w:name w:val="heading 6"/>
    <w:basedOn w:val="Normal"/>
    <w:next w:val="Normal"/>
    <w:qFormat/>
    <w:pPr>
      <w:keepNext/>
      <w:outlineLvl w:val="5"/>
    </w:pPr>
    <w:rPr>
      <w:rFonts w:ascii="Arial" w:hAnsi="Arial"/>
      <w:b/>
      <w:i/>
      <w:color w:val="008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sz w:val="24"/>
    </w:rPr>
  </w:style>
  <w:style w:type="paragraph" w:styleId="BodyText2">
    <w:name w:val="Body Text 2"/>
    <w:basedOn w:val="Normal"/>
    <w:rPr>
      <w:rFonts w:ascii="Arial" w:hAnsi="Arial"/>
      <w:sz w:val="24"/>
    </w:rPr>
  </w:style>
  <w:style w:type="paragraph" w:styleId="Header">
    <w:name w:val="header"/>
    <w:basedOn w:val="Normal"/>
    <w:link w:val="HeaderChar"/>
    <w:uiPriority w:val="99"/>
    <w:pPr>
      <w:tabs>
        <w:tab w:val="center" w:pos="4153"/>
        <w:tab w:val="right" w:pos="8306"/>
      </w:tabs>
    </w:pPr>
    <w:rPr>
      <w:sz w:val="24"/>
      <w:lang w:val="en-G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985" w:hanging="1985"/>
    </w:pPr>
    <w:rPr>
      <w:sz w:val="24"/>
      <w:lang w:val="en-GB"/>
    </w:rPr>
  </w:style>
  <w:style w:type="paragraph" w:styleId="BodyTextIndent2">
    <w:name w:val="Body Text Indent 2"/>
    <w:basedOn w:val="Normal"/>
    <w:pPr>
      <w:ind w:left="1985" w:hanging="1985"/>
      <w:jc w:val="both"/>
    </w:pPr>
    <w:rPr>
      <w:sz w:val="24"/>
      <w:lang w:val="en-GB"/>
    </w:rPr>
  </w:style>
  <w:style w:type="paragraph" w:styleId="BodyText3">
    <w:name w:val="Body Text 3"/>
    <w:basedOn w:val="Normal"/>
    <w:pPr>
      <w:jc w:val="center"/>
    </w:pPr>
    <w:rPr>
      <w:rFonts w:ascii="Arial" w:hAnsi="Arial"/>
      <w:lang w:val="en-GB"/>
    </w:rPr>
  </w:style>
  <w:style w:type="paragraph" w:styleId="BalloonText">
    <w:name w:val="Balloon Text"/>
    <w:basedOn w:val="Normal"/>
    <w:link w:val="BalloonTextChar"/>
    <w:rsid w:val="007A24C9"/>
    <w:rPr>
      <w:rFonts w:ascii="Tahoma" w:hAnsi="Tahoma" w:cs="Tahoma"/>
      <w:sz w:val="16"/>
      <w:szCs w:val="16"/>
    </w:rPr>
  </w:style>
  <w:style w:type="character" w:customStyle="1" w:styleId="BalloonTextChar">
    <w:name w:val="Balloon Text Char"/>
    <w:link w:val="BalloonText"/>
    <w:rsid w:val="007A24C9"/>
    <w:rPr>
      <w:rFonts w:ascii="Tahoma" w:hAnsi="Tahoma" w:cs="Tahoma"/>
      <w:sz w:val="16"/>
      <w:szCs w:val="16"/>
      <w:lang w:val="en-US" w:eastAsia="en-US"/>
    </w:rPr>
  </w:style>
  <w:style w:type="paragraph" w:styleId="ListParagraph">
    <w:name w:val="List Paragraph"/>
    <w:basedOn w:val="Normal"/>
    <w:uiPriority w:val="34"/>
    <w:qFormat/>
    <w:rsid w:val="00D169E0"/>
    <w:pPr>
      <w:ind w:left="720"/>
    </w:pPr>
  </w:style>
  <w:style w:type="character" w:customStyle="1" w:styleId="BodyTextChar">
    <w:name w:val="Body Text Char"/>
    <w:link w:val="BodyText"/>
    <w:rsid w:val="00122FD5"/>
    <w:rPr>
      <w:rFonts w:ascii="Arial" w:hAnsi="Arial"/>
      <w:sz w:val="24"/>
      <w:lang w:val="en-US" w:eastAsia="en-US"/>
    </w:rPr>
  </w:style>
  <w:style w:type="character" w:styleId="CommentReference">
    <w:name w:val="annotation reference"/>
    <w:basedOn w:val="DefaultParagraphFont"/>
    <w:semiHidden/>
    <w:unhideWhenUsed/>
    <w:rsid w:val="00061EEF"/>
    <w:rPr>
      <w:sz w:val="16"/>
      <w:szCs w:val="16"/>
    </w:rPr>
  </w:style>
  <w:style w:type="paragraph" w:styleId="CommentText">
    <w:name w:val="annotation text"/>
    <w:basedOn w:val="Normal"/>
    <w:link w:val="CommentTextChar"/>
    <w:semiHidden/>
    <w:unhideWhenUsed/>
    <w:rsid w:val="00061EEF"/>
  </w:style>
  <w:style w:type="character" w:customStyle="1" w:styleId="CommentTextChar">
    <w:name w:val="Comment Text Char"/>
    <w:basedOn w:val="DefaultParagraphFont"/>
    <w:link w:val="CommentText"/>
    <w:semiHidden/>
    <w:rsid w:val="00061EEF"/>
    <w:rPr>
      <w:lang w:val="en-US" w:eastAsia="en-US"/>
    </w:rPr>
  </w:style>
  <w:style w:type="paragraph" w:styleId="CommentSubject">
    <w:name w:val="annotation subject"/>
    <w:basedOn w:val="CommentText"/>
    <w:next w:val="CommentText"/>
    <w:link w:val="CommentSubjectChar"/>
    <w:semiHidden/>
    <w:unhideWhenUsed/>
    <w:rsid w:val="00061EEF"/>
    <w:rPr>
      <w:b/>
      <w:bCs/>
    </w:rPr>
  </w:style>
  <w:style w:type="character" w:customStyle="1" w:styleId="CommentSubjectChar">
    <w:name w:val="Comment Subject Char"/>
    <w:basedOn w:val="CommentTextChar"/>
    <w:link w:val="CommentSubject"/>
    <w:semiHidden/>
    <w:rsid w:val="00061EEF"/>
    <w:rPr>
      <w:b/>
      <w:bCs/>
      <w:lang w:val="en-US" w:eastAsia="en-US"/>
    </w:rPr>
  </w:style>
  <w:style w:type="character" w:customStyle="1" w:styleId="HeaderChar">
    <w:name w:val="Header Char"/>
    <w:basedOn w:val="DefaultParagraphFont"/>
    <w:link w:val="Header"/>
    <w:uiPriority w:val="99"/>
    <w:rsid w:val="00D85AA6"/>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Melior" w:hAnsi="Melior"/>
      <w:snapToGrid w:val="0"/>
      <w:color w:val="000080"/>
      <w:sz w:val="60"/>
    </w:rPr>
  </w:style>
  <w:style w:type="paragraph" w:styleId="Heading2">
    <w:name w:val="heading 2"/>
    <w:basedOn w:val="Normal"/>
    <w:next w:val="Normal"/>
    <w:qFormat/>
    <w:pPr>
      <w:keepNext/>
      <w:jc w:val="center"/>
      <w:outlineLvl w:val="1"/>
    </w:pPr>
    <w:rPr>
      <w:rFonts w:ascii="Melior" w:hAnsi="Melior"/>
      <w:snapToGrid w:val="0"/>
      <w:color w:val="000080"/>
      <w:sz w:val="60"/>
    </w:rPr>
  </w:style>
  <w:style w:type="paragraph" w:styleId="Heading3">
    <w:name w:val="heading 3"/>
    <w:basedOn w:val="Normal"/>
    <w:next w:val="Normal"/>
    <w:qFormat/>
    <w:pPr>
      <w:keepNext/>
      <w:jc w:val="center"/>
      <w:outlineLvl w:val="2"/>
    </w:pPr>
    <w:rPr>
      <w:rFonts w:ascii="Arial" w:hAnsi="Arial"/>
      <w:b/>
      <w:color w:val="008080"/>
      <w:sz w:val="28"/>
    </w:rPr>
  </w:style>
  <w:style w:type="paragraph" w:styleId="Heading4">
    <w:name w:val="heading 4"/>
    <w:basedOn w:val="Normal"/>
    <w:next w:val="Normal"/>
    <w:qFormat/>
    <w:pPr>
      <w:keepNext/>
      <w:outlineLvl w:val="3"/>
    </w:pPr>
    <w:rPr>
      <w:rFonts w:ascii="Arial" w:hAnsi="Arial"/>
      <w:b/>
      <w:sz w:val="24"/>
    </w:rPr>
  </w:style>
  <w:style w:type="paragraph" w:styleId="Heading5">
    <w:name w:val="heading 5"/>
    <w:basedOn w:val="Normal"/>
    <w:next w:val="Normal"/>
    <w:qFormat/>
    <w:pPr>
      <w:keepNext/>
      <w:tabs>
        <w:tab w:val="left" w:pos="540"/>
        <w:tab w:val="left" w:pos="1980"/>
      </w:tabs>
      <w:spacing w:line="240" w:lineRule="atLeast"/>
      <w:jc w:val="center"/>
      <w:outlineLvl w:val="4"/>
    </w:pPr>
    <w:rPr>
      <w:sz w:val="24"/>
    </w:rPr>
  </w:style>
  <w:style w:type="paragraph" w:styleId="Heading6">
    <w:name w:val="heading 6"/>
    <w:basedOn w:val="Normal"/>
    <w:next w:val="Normal"/>
    <w:qFormat/>
    <w:pPr>
      <w:keepNext/>
      <w:outlineLvl w:val="5"/>
    </w:pPr>
    <w:rPr>
      <w:rFonts w:ascii="Arial" w:hAnsi="Arial"/>
      <w:b/>
      <w:i/>
      <w:color w:val="008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sz w:val="24"/>
    </w:rPr>
  </w:style>
  <w:style w:type="paragraph" w:styleId="BodyText2">
    <w:name w:val="Body Text 2"/>
    <w:basedOn w:val="Normal"/>
    <w:rPr>
      <w:rFonts w:ascii="Arial" w:hAnsi="Arial"/>
      <w:sz w:val="24"/>
    </w:rPr>
  </w:style>
  <w:style w:type="paragraph" w:styleId="Header">
    <w:name w:val="header"/>
    <w:basedOn w:val="Normal"/>
    <w:link w:val="HeaderChar"/>
    <w:uiPriority w:val="99"/>
    <w:pPr>
      <w:tabs>
        <w:tab w:val="center" w:pos="4153"/>
        <w:tab w:val="right" w:pos="8306"/>
      </w:tabs>
    </w:pPr>
    <w:rPr>
      <w:sz w:val="24"/>
      <w:lang w:val="en-G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985" w:hanging="1985"/>
    </w:pPr>
    <w:rPr>
      <w:sz w:val="24"/>
      <w:lang w:val="en-GB"/>
    </w:rPr>
  </w:style>
  <w:style w:type="paragraph" w:styleId="BodyTextIndent2">
    <w:name w:val="Body Text Indent 2"/>
    <w:basedOn w:val="Normal"/>
    <w:pPr>
      <w:ind w:left="1985" w:hanging="1985"/>
      <w:jc w:val="both"/>
    </w:pPr>
    <w:rPr>
      <w:sz w:val="24"/>
      <w:lang w:val="en-GB"/>
    </w:rPr>
  </w:style>
  <w:style w:type="paragraph" w:styleId="BodyText3">
    <w:name w:val="Body Text 3"/>
    <w:basedOn w:val="Normal"/>
    <w:pPr>
      <w:jc w:val="center"/>
    </w:pPr>
    <w:rPr>
      <w:rFonts w:ascii="Arial" w:hAnsi="Arial"/>
      <w:lang w:val="en-GB"/>
    </w:rPr>
  </w:style>
  <w:style w:type="paragraph" w:styleId="BalloonText">
    <w:name w:val="Balloon Text"/>
    <w:basedOn w:val="Normal"/>
    <w:link w:val="BalloonTextChar"/>
    <w:rsid w:val="007A24C9"/>
    <w:rPr>
      <w:rFonts w:ascii="Tahoma" w:hAnsi="Tahoma" w:cs="Tahoma"/>
      <w:sz w:val="16"/>
      <w:szCs w:val="16"/>
    </w:rPr>
  </w:style>
  <w:style w:type="character" w:customStyle="1" w:styleId="BalloonTextChar">
    <w:name w:val="Balloon Text Char"/>
    <w:link w:val="BalloonText"/>
    <w:rsid w:val="007A24C9"/>
    <w:rPr>
      <w:rFonts w:ascii="Tahoma" w:hAnsi="Tahoma" w:cs="Tahoma"/>
      <w:sz w:val="16"/>
      <w:szCs w:val="16"/>
      <w:lang w:val="en-US" w:eastAsia="en-US"/>
    </w:rPr>
  </w:style>
  <w:style w:type="paragraph" w:styleId="ListParagraph">
    <w:name w:val="List Paragraph"/>
    <w:basedOn w:val="Normal"/>
    <w:uiPriority w:val="34"/>
    <w:qFormat/>
    <w:rsid w:val="00D169E0"/>
    <w:pPr>
      <w:ind w:left="720"/>
    </w:pPr>
  </w:style>
  <w:style w:type="character" w:customStyle="1" w:styleId="BodyTextChar">
    <w:name w:val="Body Text Char"/>
    <w:link w:val="BodyText"/>
    <w:rsid w:val="00122FD5"/>
    <w:rPr>
      <w:rFonts w:ascii="Arial" w:hAnsi="Arial"/>
      <w:sz w:val="24"/>
      <w:lang w:val="en-US" w:eastAsia="en-US"/>
    </w:rPr>
  </w:style>
  <w:style w:type="character" w:styleId="CommentReference">
    <w:name w:val="annotation reference"/>
    <w:basedOn w:val="DefaultParagraphFont"/>
    <w:semiHidden/>
    <w:unhideWhenUsed/>
    <w:rsid w:val="00061EEF"/>
    <w:rPr>
      <w:sz w:val="16"/>
      <w:szCs w:val="16"/>
    </w:rPr>
  </w:style>
  <w:style w:type="paragraph" w:styleId="CommentText">
    <w:name w:val="annotation text"/>
    <w:basedOn w:val="Normal"/>
    <w:link w:val="CommentTextChar"/>
    <w:semiHidden/>
    <w:unhideWhenUsed/>
    <w:rsid w:val="00061EEF"/>
  </w:style>
  <w:style w:type="character" w:customStyle="1" w:styleId="CommentTextChar">
    <w:name w:val="Comment Text Char"/>
    <w:basedOn w:val="DefaultParagraphFont"/>
    <w:link w:val="CommentText"/>
    <w:semiHidden/>
    <w:rsid w:val="00061EEF"/>
    <w:rPr>
      <w:lang w:val="en-US" w:eastAsia="en-US"/>
    </w:rPr>
  </w:style>
  <w:style w:type="paragraph" w:styleId="CommentSubject">
    <w:name w:val="annotation subject"/>
    <w:basedOn w:val="CommentText"/>
    <w:next w:val="CommentText"/>
    <w:link w:val="CommentSubjectChar"/>
    <w:semiHidden/>
    <w:unhideWhenUsed/>
    <w:rsid w:val="00061EEF"/>
    <w:rPr>
      <w:b/>
      <w:bCs/>
    </w:rPr>
  </w:style>
  <w:style w:type="character" w:customStyle="1" w:styleId="CommentSubjectChar">
    <w:name w:val="Comment Subject Char"/>
    <w:basedOn w:val="CommentTextChar"/>
    <w:link w:val="CommentSubject"/>
    <w:semiHidden/>
    <w:rsid w:val="00061EEF"/>
    <w:rPr>
      <w:b/>
      <w:bCs/>
      <w:lang w:val="en-US" w:eastAsia="en-US"/>
    </w:rPr>
  </w:style>
  <w:style w:type="character" w:customStyle="1" w:styleId="HeaderChar">
    <w:name w:val="Header Char"/>
    <w:basedOn w:val="DefaultParagraphFont"/>
    <w:link w:val="Header"/>
    <w:uiPriority w:val="99"/>
    <w:rsid w:val="00D85AA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07251">
      <w:bodyDiv w:val="1"/>
      <w:marLeft w:val="0"/>
      <w:marRight w:val="0"/>
      <w:marTop w:val="0"/>
      <w:marBottom w:val="0"/>
      <w:divBdr>
        <w:top w:val="none" w:sz="0" w:space="0" w:color="auto"/>
        <w:left w:val="none" w:sz="0" w:space="0" w:color="auto"/>
        <w:bottom w:val="none" w:sz="0" w:space="0" w:color="auto"/>
        <w:right w:val="none" w:sz="0" w:space="0" w:color="auto"/>
      </w:divBdr>
    </w:div>
    <w:div w:id="323514052">
      <w:bodyDiv w:val="1"/>
      <w:marLeft w:val="0"/>
      <w:marRight w:val="0"/>
      <w:marTop w:val="0"/>
      <w:marBottom w:val="0"/>
      <w:divBdr>
        <w:top w:val="none" w:sz="0" w:space="0" w:color="auto"/>
        <w:left w:val="none" w:sz="0" w:space="0" w:color="auto"/>
        <w:bottom w:val="none" w:sz="0" w:space="0" w:color="auto"/>
        <w:right w:val="none" w:sz="0" w:space="0" w:color="auto"/>
      </w:divBdr>
    </w:div>
    <w:div w:id="1868449073">
      <w:bodyDiv w:val="1"/>
      <w:marLeft w:val="0"/>
      <w:marRight w:val="0"/>
      <w:marTop w:val="0"/>
      <w:marBottom w:val="0"/>
      <w:divBdr>
        <w:top w:val="none" w:sz="0" w:space="0" w:color="auto"/>
        <w:left w:val="none" w:sz="0" w:space="0" w:color="auto"/>
        <w:bottom w:val="none" w:sz="0" w:space="0" w:color="auto"/>
        <w:right w:val="none" w:sz="0" w:space="0" w:color="auto"/>
      </w:divBdr>
    </w:div>
    <w:div w:id="1984508498">
      <w:bodyDiv w:val="1"/>
      <w:marLeft w:val="0"/>
      <w:marRight w:val="0"/>
      <w:marTop w:val="0"/>
      <w:marBottom w:val="0"/>
      <w:divBdr>
        <w:top w:val="none" w:sz="0" w:space="0" w:color="auto"/>
        <w:left w:val="none" w:sz="0" w:space="0" w:color="auto"/>
        <w:bottom w:val="none" w:sz="0" w:space="0" w:color="auto"/>
        <w:right w:val="none" w:sz="0" w:space="0" w:color="auto"/>
      </w:divBdr>
    </w:div>
    <w:div w:id="208556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FB20F4-0B56-4C2F-BB0C-3C7BFAE1F976}" type="doc">
      <dgm:prSet loTypeId="urn:microsoft.com/office/officeart/2005/8/layout/orgChart1" loCatId="hierarchy" qsTypeId="urn:microsoft.com/office/officeart/2005/8/quickstyle/simple3" qsCatId="simple" csTypeId="urn:microsoft.com/office/officeart/2005/8/colors/accent0_1" csCatId="mainScheme" phldr="1"/>
      <dgm:spPr/>
    </dgm:pt>
    <dgm:pt modelId="{9BFAF718-0CE5-4AC8-8901-5AB5D078ABB8}">
      <dgm:prSet custT="1"/>
      <dgm:spPr/>
      <dgm:t>
        <a:bodyPr/>
        <a:lstStyle/>
        <a:p>
          <a:pPr marR="0" algn="ctr" rtl="0"/>
          <a:r>
            <a:rPr lang="en-GB" sz="1400" b="0" i="0" u="none" strike="noStrike" baseline="0">
              <a:latin typeface="Arial"/>
            </a:rPr>
            <a:t>Chief Executive</a:t>
          </a:r>
          <a:endParaRPr lang="en-GB" sz="1400"/>
        </a:p>
      </dgm:t>
    </dgm:pt>
    <dgm:pt modelId="{48E9678C-ED07-4454-A9A3-102F951250E9}" type="parTrans" cxnId="{53A809CD-D110-472F-BA05-32D1606817CE}">
      <dgm:prSet/>
      <dgm:spPr/>
      <dgm:t>
        <a:bodyPr/>
        <a:lstStyle/>
        <a:p>
          <a:endParaRPr lang="en-GB"/>
        </a:p>
      </dgm:t>
    </dgm:pt>
    <dgm:pt modelId="{5E58739F-1104-43A5-996B-2B8145572080}" type="sibTrans" cxnId="{53A809CD-D110-472F-BA05-32D1606817CE}">
      <dgm:prSet/>
      <dgm:spPr/>
      <dgm:t>
        <a:bodyPr/>
        <a:lstStyle/>
        <a:p>
          <a:endParaRPr lang="en-GB"/>
        </a:p>
      </dgm:t>
    </dgm:pt>
    <dgm:pt modelId="{82810FCC-4E5F-47F4-B835-9D7AA7913427}">
      <dgm:prSet custT="1"/>
      <dgm:spPr/>
      <dgm:t>
        <a:bodyPr/>
        <a:lstStyle/>
        <a:p>
          <a:pPr marR="0" algn="ctr" rtl="0"/>
          <a:r>
            <a:rPr lang="en-GB" sz="1400" b="0" i="0" u="none" strike="noStrike" baseline="0">
              <a:latin typeface="Arial"/>
            </a:rPr>
            <a:t>Accountant</a:t>
          </a:r>
        </a:p>
      </dgm:t>
    </dgm:pt>
    <dgm:pt modelId="{DBAAFA2D-5D37-4573-BAD1-604218194FBC}" type="parTrans" cxnId="{84848A21-882F-4508-B0E7-563315486FBA}">
      <dgm:prSet/>
      <dgm:spPr/>
      <dgm:t>
        <a:bodyPr/>
        <a:lstStyle/>
        <a:p>
          <a:endParaRPr lang="en-GB"/>
        </a:p>
      </dgm:t>
    </dgm:pt>
    <dgm:pt modelId="{C4A1ADC4-3C65-4942-9069-A0B6CFFF5A1A}" type="sibTrans" cxnId="{84848A21-882F-4508-B0E7-563315486FBA}">
      <dgm:prSet/>
      <dgm:spPr/>
      <dgm:t>
        <a:bodyPr/>
        <a:lstStyle/>
        <a:p>
          <a:endParaRPr lang="en-GB"/>
        </a:p>
      </dgm:t>
    </dgm:pt>
    <dgm:pt modelId="{22B89C5C-1B82-457C-B156-55A0EF09690A}">
      <dgm:prSet/>
      <dgm:spPr/>
      <dgm:t>
        <a:bodyPr/>
        <a:lstStyle/>
        <a:p>
          <a:r>
            <a:rPr lang="en-GB"/>
            <a:t>Corporate Governance &amp; Office Manager </a:t>
          </a:r>
        </a:p>
      </dgm:t>
    </dgm:pt>
    <dgm:pt modelId="{22921B26-2A5E-4256-8779-081299B7CA43}" type="parTrans" cxnId="{C6133726-2852-42A8-B464-DD5319394485}">
      <dgm:prSet/>
      <dgm:spPr/>
      <dgm:t>
        <a:bodyPr/>
        <a:lstStyle/>
        <a:p>
          <a:endParaRPr lang="en-GB"/>
        </a:p>
      </dgm:t>
    </dgm:pt>
    <dgm:pt modelId="{2A63F472-EAE3-4903-BE03-26376246AD5B}" type="sibTrans" cxnId="{C6133726-2852-42A8-B464-DD5319394485}">
      <dgm:prSet/>
      <dgm:spPr/>
      <dgm:t>
        <a:bodyPr/>
        <a:lstStyle/>
        <a:p>
          <a:endParaRPr lang="en-GB"/>
        </a:p>
      </dgm:t>
    </dgm:pt>
    <dgm:pt modelId="{A9797FC9-B24C-4C98-8755-1F032659725C}">
      <dgm:prSet/>
      <dgm:spPr/>
      <dgm:t>
        <a:bodyPr/>
        <a:lstStyle/>
        <a:p>
          <a:r>
            <a:rPr lang="en-GB"/>
            <a:t>Finance Clerks</a:t>
          </a:r>
        </a:p>
      </dgm:t>
    </dgm:pt>
    <dgm:pt modelId="{749D0118-CCF4-41B4-AFB0-EF0064881E49}" type="parTrans" cxnId="{CB1010B5-D38D-4695-A2F3-B919601CFE62}">
      <dgm:prSet/>
      <dgm:spPr/>
      <dgm:t>
        <a:bodyPr/>
        <a:lstStyle/>
        <a:p>
          <a:endParaRPr lang="en-GB"/>
        </a:p>
      </dgm:t>
    </dgm:pt>
    <dgm:pt modelId="{95F00E69-0780-48F6-8E94-84E953C70CCE}" type="sibTrans" cxnId="{CB1010B5-D38D-4695-A2F3-B919601CFE62}">
      <dgm:prSet/>
      <dgm:spPr/>
      <dgm:t>
        <a:bodyPr/>
        <a:lstStyle/>
        <a:p>
          <a:endParaRPr lang="en-GB"/>
        </a:p>
      </dgm:t>
    </dgm:pt>
    <dgm:pt modelId="{35913EC3-D37C-4FD1-8AB2-83375A82F307}">
      <dgm:prSet/>
      <dgm:spPr/>
      <dgm:t>
        <a:bodyPr/>
        <a:lstStyle/>
        <a:p>
          <a:r>
            <a:rPr lang="en-GB"/>
            <a:t>Reception Staff</a:t>
          </a:r>
        </a:p>
      </dgm:t>
    </dgm:pt>
    <dgm:pt modelId="{22BDE734-130B-4CCC-9C48-0F78A8312D0E}" type="parTrans" cxnId="{FE72A080-07DF-43C4-9165-3297E9376DF1}">
      <dgm:prSet/>
      <dgm:spPr/>
      <dgm:t>
        <a:bodyPr/>
        <a:lstStyle/>
        <a:p>
          <a:endParaRPr lang="en-GB"/>
        </a:p>
      </dgm:t>
    </dgm:pt>
    <dgm:pt modelId="{7904C0EE-B9CC-4D0F-9C35-C9998C840C73}" type="sibTrans" cxnId="{FE72A080-07DF-43C4-9165-3297E9376DF1}">
      <dgm:prSet/>
      <dgm:spPr/>
      <dgm:t>
        <a:bodyPr/>
        <a:lstStyle/>
        <a:p>
          <a:endParaRPr lang="en-GB"/>
        </a:p>
      </dgm:t>
    </dgm:pt>
    <dgm:pt modelId="{B9418BD5-E2C7-463F-A905-54FF033FDD2A}" type="pres">
      <dgm:prSet presAssocID="{2CFB20F4-0B56-4C2F-BB0C-3C7BFAE1F976}" presName="hierChild1" presStyleCnt="0">
        <dgm:presLayoutVars>
          <dgm:orgChart val="1"/>
          <dgm:chPref val="1"/>
          <dgm:dir/>
          <dgm:animOne val="branch"/>
          <dgm:animLvl val="lvl"/>
          <dgm:resizeHandles/>
        </dgm:presLayoutVars>
      </dgm:prSet>
      <dgm:spPr/>
    </dgm:pt>
    <dgm:pt modelId="{EC721AA0-90CD-4FEA-92FA-6478435DDE63}" type="pres">
      <dgm:prSet presAssocID="{9BFAF718-0CE5-4AC8-8901-5AB5D078ABB8}" presName="hierRoot1" presStyleCnt="0">
        <dgm:presLayoutVars>
          <dgm:hierBranch/>
        </dgm:presLayoutVars>
      </dgm:prSet>
      <dgm:spPr/>
    </dgm:pt>
    <dgm:pt modelId="{FD4CC234-6DE0-4096-800C-ABABF77996EA}" type="pres">
      <dgm:prSet presAssocID="{9BFAF718-0CE5-4AC8-8901-5AB5D078ABB8}" presName="rootComposite1" presStyleCnt="0"/>
      <dgm:spPr/>
    </dgm:pt>
    <dgm:pt modelId="{281C0543-42E9-4756-99C4-E51E31DADE63}" type="pres">
      <dgm:prSet presAssocID="{9BFAF718-0CE5-4AC8-8901-5AB5D078ABB8}" presName="rootText1" presStyleLbl="node0" presStyleIdx="0" presStyleCnt="1" custScaleX="78753" custScaleY="48113">
        <dgm:presLayoutVars>
          <dgm:chPref val="3"/>
        </dgm:presLayoutVars>
      </dgm:prSet>
      <dgm:spPr/>
      <dgm:t>
        <a:bodyPr/>
        <a:lstStyle/>
        <a:p>
          <a:endParaRPr lang="en-GB"/>
        </a:p>
      </dgm:t>
    </dgm:pt>
    <dgm:pt modelId="{AADDE754-4705-42AF-B01E-4DD95DDCEAF9}" type="pres">
      <dgm:prSet presAssocID="{9BFAF718-0CE5-4AC8-8901-5AB5D078ABB8}" presName="rootConnector1" presStyleLbl="node1" presStyleIdx="0" presStyleCnt="0"/>
      <dgm:spPr/>
      <dgm:t>
        <a:bodyPr/>
        <a:lstStyle/>
        <a:p>
          <a:endParaRPr lang="en-GB"/>
        </a:p>
      </dgm:t>
    </dgm:pt>
    <dgm:pt modelId="{008F2048-B85C-47CB-8371-BFE8CF1F8196}" type="pres">
      <dgm:prSet presAssocID="{9BFAF718-0CE5-4AC8-8901-5AB5D078ABB8}" presName="hierChild2" presStyleCnt="0"/>
      <dgm:spPr/>
    </dgm:pt>
    <dgm:pt modelId="{B04FC053-5C29-4B1A-8919-690485CA50EB}" type="pres">
      <dgm:prSet presAssocID="{DBAAFA2D-5D37-4573-BAD1-604218194FBC}" presName="Name35" presStyleLbl="parChTrans1D2" presStyleIdx="0" presStyleCnt="1"/>
      <dgm:spPr/>
      <dgm:t>
        <a:bodyPr/>
        <a:lstStyle/>
        <a:p>
          <a:endParaRPr lang="en-GB"/>
        </a:p>
      </dgm:t>
    </dgm:pt>
    <dgm:pt modelId="{C07BAEBA-FA81-4826-AE9D-632E06008543}" type="pres">
      <dgm:prSet presAssocID="{82810FCC-4E5F-47F4-B835-9D7AA7913427}" presName="hierRoot2" presStyleCnt="0">
        <dgm:presLayoutVars>
          <dgm:hierBranch/>
        </dgm:presLayoutVars>
      </dgm:prSet>
      <dgm:spPr/>
    </dgm:pt>
    <dgm:pt modelId="{F13131E4-90DD-4302-AE8C-4980CC95B12D}" type="pres">
      <dgm:prSet presAssocID="{82810FCC-4E5F-47F4-B835-9D7AA7913427}" presName="rootComposite" presStyleCnt="0"/>
      <dgm:spPr/>
    </dgm:pt>
    <dgm:pt modelId="{D9D82F1B-2AAC-45D1-B08E-D72EFDBA87A6}" type="pres">
      <dgm:prSet presAssocID="{82810FCC-4E5F-47F4-B835-9D7AA7913427}" presName="rootText" presStyleLbl="node2" presStyleIdx="0" presStyleCnt="1" custScaleX="96439" custScaleY="50934">
        <dgm:presLayoutVars>
          <dgm:chPref val="3"/>
        </dgm:presLayoutVars>
      </dgm:prSet>
      <dgm:spPr/>
      <dgm:t>
        <a:bodyPr/>
        <a:lstStyle/>
        <a:p>
          <a:endParaRPr lang="en-GB"/>
        </a:p>
      </dgm:t>
    </dgm:pt>
    <dgm:pt modelId="{553208E6-FA2A-41E1-B53C-4306F87A54C9}" type="pres">
      <dgm:prSet presAssocID="{82810FCC-4E5F-47F4-B835-9D7AA7913427}" presName="rootConnector" presStyleLbl="node2" presStyleIdx="0" presStyleCnt="1"/>
      <dgm:spPr/>
      <dgm:t>
        <a:bodyPr/>
        <a:lstStyle/>
        <a:p>
          <a:endParaRPr lang="en-GB"/>
        </a:p>
      </dgm:t>
    </dgm:pt>
    <dgm:pt modelId="{C9BA5128-2254-425E-9B90-D75DA0230EC7}" type="pres">
      <dgm:prSet presAssocID="{82810FCC-4E5F-47F4-B835-9D7AA7913427}" presName="hierChild4" presStyleCnt="0"/>
      <dgm:spPr/>
    </dgm:pt>
    <dgm:pt modelId="{2798BE52-9738-4D08-8011-B8E255C8E4E2}" type="pres">
      <dgm:prSet presAssocID="{22921B26-2A5E-4256-8779-081299B7CA43}" presName="Name35" presStyleLbl="parChTrans1D3" presStyleIdx="0" presStyleCnt="2"/>
      <dgm:spPr/>
      <dgm:t>
        <a:bodyPr/>
        <a:lstStyle/>
        <a:p>
          <a:endParaRPr lang="en-GB"/>
        </a:p>
      </dgm:t>
    </dgm:pt>
    <dgm:pt modelId="{CEB146D3-2A31-4F89-830D-352C1231864B}" type="pres">
      <dgm:prSet presAssocID="{22B89C5C-1B82-457C-B156-55A0EF09690A}" presName="hierRoot2" presStyleCnt="0">
        <dgm:presLayoutVars>
          <dgm:hierBranch val="init"/>
        </dgm:presLayoutVars>
      </dgm:prSet>
      <dgm:spPr/>
    </dgm:pt>
    <dgm:pt modelId="{FFD6CCA3-4C03-4018-9CF1-2E66DF9E597C}" type="pres">
      <dgm:prSet presAssocID="{22B89C5C-1B82-457C-B156-55A0EF09690A}" presName="rootComposite" presStyleCnt="0"/>
      <dgm:spPr/>
    </dgm:pt>
    <dgm:pt modelId="{CC2023FE-8692-4BB7-9E96-C685C2DA9357}" type="pres">
      <dgm:prSet presAssocID="{22B89C5C-1B82-457C-B156-55A0EF09690A}" presName="rootText" presStyleLbl="node3" presStyleIdx="0" presStyleCnt="2" custScaleX="64474" custScaleY="90999">
        <dgm:presLayoutVars>
          <dgm:chPref val="3"/>
        </dgm:presLayoutVars>
      </dgm:prSet>
      <dgm:spPr/>
      <dgm:t>
        <a:bodyPr/>
        <a:lstStyle/>
        <a:p>
          <a:endParaRPr lang="en-GB"/>
        </a:p>
      </dgm:t>
    </dgm:pt>
    <dgm:pt modelId="{7FD4BFE3-FFC4-4A3A-B7E7-ACA84B1AC3A0}" type="pres">
      <dgm:prSet presAssocID="{22B89C5C-1B82-457C-B156-55A0EF09690A}" presName="rootConnector" presStyleLbl="node3" presStyleIdx="0" presStyleCnt="2"/>
      <dgm:spPr/>
      <dgm:t>
        <a:bodyPr/>
        <a:lstStyle/>
        <a:p>
          <a:endParaRPr lang="en-GB"/>
        </a:p>
      </dgm:t>
    </dgm:pt>
    <dgm:pt modelId="{2023937E-CF0D-4D80-9F27-E91D2786670B}" type="pres">
      <dgm:prSet presAssocID="{22B89C5C-1B82-457C-B156-55A0EF09690A}" presName="hierChild4" presStyleCnt="0"/>
      <dgm:spPr/>
    </dgm:pt>
    <dgm:pt modelId="{0A5022DB-DFD5-4A28-9692-C5357E02BEAF}" type="pres">
      <dgm:prSet presAssocID="{22BDE734-130B-4CCC-9C48-0F78A8312D0E}" presName="Name37" presStyleLbl="parChTrans1D4" presStyleIdx="0" presStyleCnt="1"/>
      <dgm:spPr/>
      <dgm:t>
        <a:bodyPr/>
        <a:lstStyle/>
        <a:p>
          <a:endParaRPr lang="en-GB"/>
        </a:p>
      </dgm:t>
    </dgm:pt>
    <dgm:pt modelId="{AC2B9632-BD19-419E-8292-CA2E6EFB2579}" type="pres">
      <dgm:prSet presAssocID="{35913EC3-D37C-4FD1-8AB2-83375A82F307}" presName="hierRoot2" presStyleCnt="0">
        <dgm:presLayoutVars>
          <dgm:hierBranch val="init"/>
        </dgm:presLayoutVars>
      </dgm:prSet>
      <dgm:spPr/>
    </dgm:pt>
    <dgm:pt modelId="{E82808C8-C618-476D-9CA8-95EBAB9DE9ED}" type="pres">
      <dgm:prSet presAssocID="{35913EC3-D37C-4FD1-8AB2-83375A82F307}" presName="rootComposite" presStyleCnt="0"/>
      <dgm:spPr/>
    </dgm:pt>
    <dgm:pt modelId="{5027A30B-1A94-42C1-9FEA-C79E34329ECE}" type="pres">
      <dgm:prSet presAssocID="{35913EC3-D37C-4FD1-8AB2-83375A82F307}" presName="rootText" presStyleLbl="node4" presStyleIdx="0" presStyleCnt="1" custScaleX="63698" custScaleY="34871" custLinFactNeighborX="-77293" custLinFactNeighborY="-3811">
        <dgm:presLayoutVars>
          <dgm:chPref val="3"/>
        </dgm:presLayoutVars>
      </dgm:prSet>
      <dgm:spPr/>
      <dgm:t>
        <a:bodyPr/>
        <a:lstStyle/>
        <a:p>
          <a:endParaRPr lang="en-GB"/>
        </a:p>
      </dgm:t>
    </dgm:pt>
    <dgm:pt modelId="{3B6DCDB3-116F-470E-AC95-A75AA212E6DE}" type="pres">
      <dgm:prSet presAssocID="{35913EC3-D37C-4FD1-8AB2-83375A82F307}" presName="rootConnector" presStyleLbl="node4" presStyleIdx="0" presStyleCnt="1"/>
      <dgm:spPr/>
      <dgm:t>
        <a:bodyPr/>
        <a:lstStyle/>
        <a:p>
          <a:endParaRPr lang="en-GB"/>
        </a:p>
      </dgm:t>
    </dgm:pt>
    <dgm:pt modelId="{2F8F840E-C8EE-4DC8-A33F-03FDD0CB2FBB}" type="pres">
      <dgm:prSet presAssocID="{35913EC3-D37C-4FD1-8AB2-83375A82F307}" presName="hierChild4" presStyleCnt="0"/>
      <dgm:spPr/>
    </dgm:pt>
    <dgm:pt modelId="{69A6D704-1965-4C2F-99B7-E41A4CC217E0}" type="pres">
      <dgm:prSet presAssocID="{35913EC3-D37C-4FD1-8AB2-83375A82F307}" presName="hierChild5" presStyleCnt="0"/>
      <dgm:spPr/>
    </dgm:pt>
    <dgm:pt modelId="{BFFD7E88-2C61-4DC8-A1A3-6A4755CB98BE}" type="pres">
      <dgm:prSet presAssocID="{22B89C5C-1B82-457C-B156-55A0EF09690A}" presName="hierChild5" presStyleCnt="0"/>
      <dgm:spPr/>
    </dgm:pt>
    <dgm:pt modelId="{F474E920-09C3-4ED5-955A-38C0BEAB3B6A}" type="pres">
      <dgm:prSet presAssocID="{749D0118-CCF4-41B4-AFB0-EF0064881E49}" presName="Name35" presStyleLbl="parChTrans1D3" presStyleIdx="1" presStyleCnt="2"/>
      <dgm:spPr/>
      <dgm:t>
        <a:bodyPr/>
        <a:lstStyle/>
        <a:p>
          <a:endParaRPr lang="en-GB"/>
        </a:p>
      </dgm:t>
    </dgm:pt>
    <dgm:pt modelId="{BE92C3DA-CA1C-41C4-A260-321278E67D1A}" type="pres">
      <dgm:prSet presAssocID="{A9797FC9-B24C-4C98-8755-1F032659725C}" presName="hierRoot2" presStyleCnt="0">
        <dgm:presLayoutVars>
          <dgm:hierBranch val="init"/>
        </dgm:presLayoutVars>
      </dgm:prSet>
      <dgm:spPr/>
    </dgm:pt>
    <dgm:pt modelId="{EB0C4E48-BFEB-4740-ABB7-221A6D853619}" type="pres">
      <dgm:prSet presAssocID="{A9797FC9-B24C-4C98-8755-1F032659725C}" presName="rootComposite" presStyleCnt="0"/>
      <dgm:spPr/>
    </dgm:pt>
    <dgm:pt modelId="{58744466-CEA6-4ABD-B60B-A39A3789BD3A}" type="pres">
      <dgm:prSet presAssocID="{A9797FC9-B24C-4C98-8755-1F032659725C}" presName="rootText" presStyleLbl="node3" presStyleIdx="1" presStyleCnt="2" custScaleX="76801" custScaleY="56492" custLinFactNeighborX="40342" custLinFactNeighborY="71521">
        <dgm:presLayoutVars>
          <dgm:chPref val="3"/>
        </dgm:presLayoutVars>
      </dgm:prSet>
      <dgm:spPr/>
      <dgm:t>
        <a:bodyPr/>
        <a:lstStyle/>
        <a:p>
          <a:endParaRPr lang="en-GB"/>
        </a:p>
      </dgm:t>
    </dgm:pt>
    <dgm:pt modelId="{39E3BBA7-C8B9-4B2A-92C3-AE685F3C2049}" type="pres">
      <dgm:prSet presAssocID="{A9797FC9-B24C-4C98-8755-1F032659725C}" presName="rootConnector" presStyleLbl="node3" presStyleIdx="1" presStyleCnt="2"/>
      <dgm:spPr/>
      <dgm:t>
        <a:bodyPr/>
        <a:lstStyle/>
        <a:p>
          <a:endParaRPr lang="en-GB"/>
        </a:p>
      </dgm:t>
    </dgm:pt>
    <dgm:pt modelId="{69BEF8B5-0A45-40C3-9CC8-E72705406919}" type="pres">
      <dgm:prSet presAssocID="{A9797FC9-B24C-4C98-8755-1F032659725C}" presName="hierChild4" presStyleCnt="0"/>
      <dgm:spPr/>
    </dgm:pt>
    <dgm:pt modelId="{A48A72CB-EFFA-405B-90FB-7BF09DDB6148}" type="pres">
      <dgm:prSet presAssocID="{A9797FC9-B24C-4C98-8755-1F032659725C}" presName="hierChild5" presStyleCnt="0"/>
      <dgm:spPr/>
    </dgm:pt>
    <dgm:pt modelId="{37D87DA1-FE97-45CA-B913-452CD8C0CF63}" type="pres">
      <dgm:prSet presAssocID="{82810FCC-4E5F-47F4-B835-9D7AA7913427}" presName="hierChild5" presStyleCnt="0"/>
      <dgm:spPr/>
    </dgm:pt>
    <dgm:pt modelId="{220B9433-E141-4E51-ACE8-8114F040D903}" type="pres">
      <dgm:prSet presAssocID="{9BFAF718-0CE5-4AC8-8901-5AB5D078ABB8}" presName="hierChild3" presStyleCnt="0"/>
      <dgm:spPr/>
    </dgm:pt>
  </dgm:ptLst>
  <dgm:cxnLst>
    <dgm:cxn modelId="{FE72A080-07DF-43C4-9165-3297E9376DF1}" srcId="{22B89C5C-1B82-457C-B156-55A0EF09690A}" destId="{35913EC3-D37C-4FD1-8AB2-83375A82F307}" srcOrd="0" destOrd="0" parTransId="{22BDE734-130B-4CCC-9C48-0F78A8312D0E}" sibTransId="{7904C0EE-B9CC-4D0F-9C35-C9998C840C73}"/>
    <dgm:cxn modelId="{8150EEDE-02E9-4745-87C7-E40F899E1D7A}" type="presOf" srcId="{2CFB20F4-0B56-4C2F-BB0C-3C7BFAE1F976}" destId="{B9418BD5-E2C7-463F-A905-54FF033FDD2A}" srcOrd="0" destOrd="0" presId="urn:microsoft.com/office/officeart/2005/8/layout/orgChart1"/>
    <dgm:cxn modelId="{FD14F437-098D-42B9-A951-7C57C4BA8872}" type="presOf" srcId="{82810FCC-4E5F-47F4-B835-9D7AA7913427}" destId="{D9D82F1B-2AAC-45D1-B08E-D72EFDBA87A6}" srcOrd="0" destOrd="0" presId="urn:microsoft.com/office/officeart/2005/8/layout/orgChart1"/>
    <dgm:cxn modelId="{53A809CD-D110-472F-BA05-32D1606817CE}" srcId="{2CFB20F4-0B56-4C2F-BB0C-3C7BFAE1F976}" destId="{9BFAF718-0CE5-4AC8-8901-5AB5D078ABB8}" srcOrd="0" destOrd="0" parTransId="{48E9678C-ED07-4454-A9A3-102F951250E9}" sibTransId="{5E58739F-1104-43A5-996B-2B8145572080}"/>
    <dgm:cxn modelId="{576C0761-C0AF-49CC-AB49-17DA9E41E790}" type="presOf" srcId="{82810FCC-4E5F-47F4-B835-9D7AA7913427}" destId="{553208E6-FA2A-41E1-B53C-4306F87A54C9}" srcOrd="1" destOrd="0" presId="urn:microsoft.com/office/officeart/2005/8/layout/orgChart1"/>
    <dgm:cxn modelId="{1EF7C500-5043-4D1B-9325-08F29808BC15}" type="presOf" srcId="{9BFAF718-0CE5-4AC8-8901-5AB5D078ABB8}" destId="{281C0543-42E9-4756-99C4-E51E31DADE63}" srcOrd="0" destOrd="0" presId="urn:microsoft.com/office/officeart/2005/8/layout/orgChart1"/>
    <dgm:cxn modelId="{28E2CB08-ADF6-4783-92FA-F00C9F1A32D9}" type="presOf" srcId="{35913EC3-D37C-4FD1-8AB2-83375A82F307}" destId="{3B6DCDB3-116F-470E-AC95-A75AA212E6DE}" srcOrd="1" destOrd="0" presId="urn:microsoft.com/office/officeart/2005/8/layout/orgChart1"/>
    <dgm:cxn modelId="{DFF3BE3A-1298-405E-A334-5993DB16DCDD}" type="presOf" srcId="{22921B26-2A5E-4256-8779-081299B7CA43}" destId="{2798BE52-9738-4D08-8011-B8E255C8E4E2}" srcOrd="0" destOrd="0" presId="urn:microsoft.com/office/officeart/2005/8/layout/orgChart1"/>
    <dgm:cxn modelId="{C6133726-2852-42A8-B464-DD5319394485}" srcId="{82810FCC-4E5F-47F4-B835-9D7AA7913427}" destId="{22B89C5C-1B82-457C-B156-55A0EF09690A}" srcOrd="0" destOrd="0" parTransId="{22921B26-2A5E-4256-8779-081299B7CA43}" sibTransId="{2A63F472-EAE3-4903-BE03-26376246AD5B}"/>
    <dgm:cxn modelId="{55444E3C-32FA-4257-A16E-8DE140B0B29E}" type="presOf" srcId="{A9797FC9-B24C-4C98-8755-1F032659725C}" destId="{58744466-CEA6-4ABD-B60B-A39A3789BD3A}" srcOrd="0" destOrd="0" presId="urn:microsoft.com/office/officeart/2005/8/layout/orgChart1"/>
    <dgm:cxn modelId="{4BF09FC1-002F-48F7-B8E6-3AF7A8BF5FF7}" type="presOf" srcId="{22B89C5C-1B82-457C-B156-55A0EF09690A}" destId="{7FD4BFE3-FFC4-4A3A-B7E7-ACA84B1AC3A0}" srcOrd="1" destOrd="0" presId="urn:microsoft.com/office/officeart/2005/8/layout/orgChart1"/>
    <dgm:cxn modelId="{AC6CC504-0937-46FA-8D8D-7E60CF253D6D}" type="presOf" srcId="{A9797FC9-B24C-4C98-8755-1F032659725C}" destId="{39E3BBA7-C8B9-4B2A-92C3-AE685F3C2049}" srcOrd="1" destOrd="0" presId="urn:microsoft.com/office/officeart/2005/8/layout/orgChart1"/>
    <dgm:cxn modelId="{84848A21-882F-4508-B0E7-563315486FBA}" srcId="{9BFAF718-0CE5-4AC8-8901-5AB5D078ABB8}" destId="{82810FCC-4E5F-47F4-B835-9D7AA7913427}" srcOrd="0" destOrd="0" parTransId="{DBAAFA2D-5D37-4573-BAD1-604218194FBC}" sibTransId="{C4A1ADC4-3C65-4942-9069-A0B6CFFF5A1A}"/>
    <dgm:cxn modelId="{6674DAA4-A644-457F-87CF-3E34F15990F5}" type="presOf" srcId="{35913EC3-D37C-4FD1-8AB2-83375A82F307}" destId="{5027A30B-1A94-42C1-9FEA-C79E34329ECE}" srcOrd="0" destOrd="0" presId="urn:microsoft.com/office/officeart/2005/8/layout/orgChart1"/>
    <dgm:cxn modelId="{4572D32F-A78D-4D02-A8A1-173D1E83E7B4}" type="presOf" srcId="{9BFAF718-0CE5-4AC8-8901-5AB5D078ABB8}" destId="{AADDE754-4705-42AF-B01E-4DD95DDCEAF9}" srcOrd="1" destOrd="0" presId="urn:microsoft.com/office/officeart/2005/8/layout/orgChart1"/>
    <dgm:cxn modelId="{CB1010B5-D38D-4695-A2F3-B919601CFE62}" srcId="{82810FCC-4E5F-47F4-B835-9D7AA7913427}" destId="{A9797FC9-B24C-4C98-8755-1F032659725C}" srcOrd="1" destOrd="0" parTransId="{749D0118-CCF4-41B4-AFB0-EF0064881E49}" sibTransId="{95F00E69-0780-48F6-8E94-84E953C70CCE}"/>
    <dgm:cxn modelId="{4AE1746E-FD32-4985-9D33-5E9516A4B5F3}" type="presOf" srcId="{22B89C5C-1B82-457C-B156-55A0EF09690A}" destId="{CC2023FE-8692-4BB7-9E96-C685C2DA9357}" srcOrd="0" destOrd="0" presId="urn:microsoft.com/office/officeart/2005/8/layout/orgChart1"/>
    <dgm:cxn modelId="{610371D9-F365-4BB0-97BF-0501D050370F}" type="presOf" srcId="{749D0118-CCF4-41B4-AFB0-EF0064881E49}" destId="{F474E920-09C3-4ED5-955A-38C0BEAB3B6A}" srcOrd="0" destOrd="0" presId="urn:microsoft.com/office/officeart/2005/8/layout/orgChart1"/>
    <dgm:cxn modelId="{FEB53A71-6493-4485-8361-432F4142CF3F}" type="presOf" srcId="{22BDE734-130B-4CCC-9C48-0F78A8312D0E}" destId="{0A5022DB-DFD5-4A28-9692-C5357E02BEAF}" srcOrd="0" destOrd="0" presId="urn:microsoft.com/office/officeart/2005/8/layout/orgChart1"/>
    <dgm:cxn modelId="{4EB7596F-FC71-4C96-A2BD-2FDFA38F6C69}" type="presOf" srcId="{DBAAFA2D-5D37-4573-BAD1-604218194FBC}" destId="{B04FC053-5C29-4B1A-8919-690485CA50EB}" srcOrd="0" destOrd="0" presId="urn:microsoft.com/office/officeart/2005/8/layout/orgChart1"/>
    <dgm:cxn modelId="{C9C3FC01-9BC0-4318-BA73-BD735C9A6EDD}" type="presParOf" srcId="{B9418BD5-E2C7-463F-A905-54FF033FDD2A}" destId="{EC721AA0-90CD-4FEA-92FA-6478435DDE63}" srcOrd="0" destOrd="0" presId="urn:microsoft.com/office/officeart/2005/8/layout/orgChart1"/>
    <dgm:cxn modelId="{06F4AE1E-BC79-4D32-86FB-FDDB5A94DC68}" type="presParOf" srcId="{EC721AA0-90CD-4FEA-92FA-6478435DDE63}" destId="{FD4CC234-6DE0-4096-800C-ABABF77996EA}" srcOrd="0" destOrd="0" presId="urn:microsoft.com/office/officeart/2005/8/layout/orgChart1"/>
    <dgm:cxn modelId="{EA3129A7-529F-4EF7-AF29-C7188D5A8895}" type="presParOf" srcId="{FD4CC234-6DE0-4096-800C-ABABF77996EA}" destId="{281C0543-42E9-4756-99C4-E51E31DADE63}" srcOrd="0" destOrd="0" presId="urn:microsoft.com/office/officeart/2005/8/layout/orgChart1"/>
    <dgm:cxn modelId="{31DE23A9-9D61-49F4-8DCB-030D6137A633}" type="presParOf" srcId="{FD4CC234-6DE0-4096-800C-ABABF77996EA}" destId="{AADDE754-4705-42AF-B01E-4DD95DDCEAF9}" srcOrd="1" destOrd="0" presId="urn:microsoft.com/office/officeart/2005/8/layout/orgChart1"/>
    <dgm:cxn modelId="{EA34056F-8A17-482C-9A83-E7A2A0EB2DCB}" type="presParOf" srcId="{EC721AA0-90CD-4FEA-92FA-6478435DDE63}" destId="{008F2048-B85C-47CB-8371-BFE8CF1F8196}" srcOrd="1" destOrd="0" presId="urn:microsoft.com/office/officeart/2005/8/layout/orgChart1"/>
    <dgm:cxn modelId="{6837C1BB-23A8-4F3A-BD93-9296F9E81BD3}" type="presParOf" srcId="{008F2048-B85C-47CB-8371-BFE8CF1F8196}" destId="{B04FC053-5C29-4B1A-8919-690485CA50EB}" srcOrd="0" destOrd="0" presId="urn:microsoft.com/office/officeart/2005/8/layout/orgChart1"/>
    <dgm:cxn modelId="{5D9FB977-8598-4261-9A15-13D221ED746F}" type="presParOf" srcId="{008F2048-B85C-47CB-8371-BFE8CF1F8196}" destId="{C07BAEBA-FA81-4826-AE9D-632E06008543}" srcOrd="1" destOrd="0" presId="urn:microsoft.com/office/officeart/2005/8/layout/orgChart1"/>
    <dgm:cxn modelId="{17D10370-315C-415A-BB44-495E99DE7EB9}" type="presParOf" srcId="{C07BAEBA-FA81-4826-AE9D-632E06008543}" destId="{F13131E4-90DD-4302-AE8C-4980CC95B12D}" srcOrd="0" destOrd="0" presId="urn:microsoft.com/office/officeart/2005/8/layout/orgChart1"/>
    <dgm:cxn modelId="{1B1277AB-7213-4A45-A93E-C5752F4EDE33}" type="presParOf" srcId="{F13131E4-90DD-4302-AE8C-4980CC95B12D}" destId="{D9D82F1B-2AAC-45D1-B08E-D72EFDBA87A6}" srcOrd="0" destOrd="0" presId="urn:microsoft.com/office/officeart/2005/8/layout/orgChart1"/>
    <dgm:cxn modelId="{1C8F4C0A-AC71-427B-8A91-525CF18D4D34}" type="presParOf" srcId="{F13131E4-90DD-4302-AE8C-4980CC95B12D}" destId="{553208E6-FA2A-41E1-B53C-4306F87A54C9}" srcOrd="1" destOrd="0" presId="urn:microsoft.com/office/officeart/2005/8/layout/orgChart1"/>
    <dgm:cxn modelId="{A9ABBD6E-70CF-416E-BD6A-11597555AEE1}" type="presParOf" srcId="{C07BAEBA-FA81-4826-AE9D-632E06008543}" destId="{C9BA5128-2254-425E-9B90-D75DA0230EC7}" srcOrd="1" destOrd="0" presId="urn:microsoft.com/office/officeart/2005/8/layout/orgChart1"/>
    <dgm:cxn modelId="{48846E5A-4619-4A14-AB82-31745444689F}" type="presParOf" srcId="{C9BA5128-2254-425E-9B90-D75DA0230EC7}" destId="{2798BE52-9738-4D08-8011-B8E255C8E4E2}" srcOrd="0" destOrd="0" presId="urn:microsoft.com/office/officeart/2005/8/layout/orgChart1"/>
    <dgm:cxn modelId="{BC4D6D7E-68E8-48DC-A92E-E618D1218D72}" type="presParOf" srcId="{C9BA5128-2254-425E-9B90-D75DA0230EC7}" destId="{CEB146D3-2A31-4F89-830D-352C1231864B}" srcOrd="1" destOrd="0" presId="urn:microsoft.com/office/officeart/2005/8/layout/orgChart1"/>
    <dgm:cxn modelId="{C5AB7B40-9CAC-4C33-910A-47EC29964258}" type="presParOf" srcId="{CEB146D3-2A31-4F89-830D-352C1231864B}" destId="{FFD6CCA3-4C03-4018-9CF1-2E66DF9E597C}" srcOrd="0" destOrd="0" presId="urn:microsoft.com/office/officeart/2005/8/layout/orgChart1"/>
    <dgm:cxn modelId="{FF88D6C0-E5EE-4642-A8F2-10999EAD2166}" type="presParOf" srcId="{FFD6CCA3-4C03-4018-9CF1-2E66DF9E597C}" destId="{CC2023FE-8692-4BB7-9E96-C685C2DA9357}" srcOrd="0" destOrd="0" presId="urn:microsoft.com/office/officeart/2005/8/layout/orgChart1"/>
    <dgm:cxn modelId="{37FE77E6-54CC-495E-BF7A-FC74F5BC671F}" type="presParOf" srcId="{FFD6CCA3-4C03-4018-9CF1-2E66DF9E597C}" destId="{7FD4BFE3-FFC4-4A3A-B7E7-ACA84B1AC3A0}" srcOrd="1" destOrd="0" presId="urn:microsoft.com/office/officeart/2005/8/layout/orgChart1"/>
    <dgm:cxn modelId="{916B1BB7-DFD7-44F8-A987-5A63696C65F3}" type="presParOf" srcId="{CEB146D3-2A31-4F89-830D-352C1231864B}" destId="{2023937E-CF0D-4D80-9F27-E91D2786670B}" srcOrd="1" destOrd="0" presId="urn:microsoft.com/office/officeart/2005/8/layout/orgChart1"/>
    <dgm:cxn modelId="{E6E2A3DE-CC38-46F1-A295-A2BE6800DA0F}" type="presParOf" srcId="{2023937E-CF0D-4D80-9F27-E91D2786670B}" destId="{0A5022DB-DFD5-4A28-9692-C5357E02BEAF}" srcOrd="0" destOrd="0" presId="urn:microsoft.com/office/officeart/2005/8/layout/orgChart1"/>
    <dgm:cxn modelId="{E1F49315-AD18-4497-AC11-EC362969528A}" type="presParOf" srcId="{2023937E-CF0D-4D80-9F27-E91D2786670B}" destId="{AC2B9632-BD19-419E-8292-CA2E6EFB2579}" srcOrd="1" destOrd="0" presId="urn:microsoft.com/office/officeart/2005/8/layout/orgChart1"/>
    <dgm:cxn modelId="{36B61A05-0667-4CB9-8D85-26D49B502B55}" type="presParOf" srcId="{AC2B9632-BD19-419E-8292-CA2E6EFB2579}" destId="{E82808C8-C618-476D-9CA8-95EBAB9DE9ED}" srcOrd="0" destOrd="0" presId="urn:microsoft.com/office/officeart/2005/8/layout/orgChart1"/>
    <dgm:cxn modelId="{4AB82DDD-4990-4BEB-82C5-8182AE1D1E39}" type="presParOf" srcId="{E82808C8-C618-476D-9CA8-95EBAB9DE9ED}" destId="{5027A30B-1A94-42C1-9FEA-C79E34329ECE}" srcOrd="0" destOrd="0" presId="urn:microsoft.com/office/officeart/2005/8/layout/orgChart1"/>
    <dgm:cxn modelId="{E909F293-8B2F-4E8B-BDBE-1C4BD051611C}" type="presParOf" srcId="{E82808C8-C618-476D-9CA8-95EBAB9DE9ED}" destId="{3B6DCDB3-116F-470E-AC95-A75AA212E6DE}" srcOrd="1" destOrd="0" presId="urn:microsoft.com/office/officeart/2005/8/layout/orgChart1"/>
    <dgm:cxn modelId="{9670D6FB-21FD-455A-A6C0-A90BC92F1422}" type="presParOf" srcId="{AC2B9632-BD19-419E-8292-CA2E6EFB2579}" destId="{2F8F840E-C8EE-4DC8-A33F-03FDD0CB2FBB}" srcOrd="1" destOrd="0" presId="urn:microsoft.com/office/officeart/2005/8/layout/orgChart1"/>
    <dgm:cxn modelId="{175EA78F-4CBA-4347-98C8-A1328F70C11B}" type="presParOf" srcId="{AC2B9632-BD19-419E-8292-CA2E6EFB2579}" destId="{69A6D704-1965-4C2F-99B7-E41A4CC217E0}" srcOrd="2" destOrd="0" presId="urn:microsoft.com/office/officeart/2005/8/layout/orgChart1"/>
    <dgm:cxn modelId="{BB07D888-73E5-4668-9D4E-924D946C6BDA}" type="presParOf" srcId="{CEB146D3-2A31-4F89-830D-352C1231864B}" destId="{BFFD7E88-2C61-4DC8-A1A3-6A4755CB98BE}" srcOrd="2" destOrd="0" presId="urn:microsoft.com/office/officeart/2005/8/layout/orgChart1"/>
    <dgm:cxn modelId="{50A8BAA5-4C7F-4A15-B927-BA8B2E154695}" type="presParOf" srcId="{C9BA5128-2254-425E-9B90-D75DA0230EC7}" destId="{F474E920-09C3-4ED5-955A-38C0BEAB3B6A}" srcOrd="2" destOrd="0" presId="urn:microsoft.com/office/officeart/2005/8/layout/orgChart1"/>
    <dgm:cxn modelId="{90B169D1-EED1-4828-B7B4-FFCEC1C11B24}" type="presParOf" srcId="{C9BA5128-2254-425E-9B90-D75DA0230EC7}" destId="{BE92C3DA-CA1C-41C4-A260-321278E67D1A}" srcOrd="3" destOrd="0" presId="urn:microsoft.com/office/officeart/2005/8/layout/orgChart1"/>
    <dgm:cxn modelId="{795BFC08-C325-4DCF-BC68-1DD552371252}" type="presParOf" srcId="{BE92C3DA-CA1C-41C4-A260-321278E67D1A}" destId="{EB0C4E48-BFEB-4740-ABB7-221A6D853619}" srcOrd="0" destOrd="0" presId="urn:microsoft.com/office/officeart/2005/8/layout/orgChart1"/>
    <dgm:cxn modelId="{46E4C64C-2083-4DCA-ABC7-6370A75B7720}" type="presParOf" srcId="{EB0C4E48-BFEB-4740-ABB7-221A6D853619}" destId="{58744466-CEA6-4ABD-B60B-A39A3789BD3A}" srcOrd="0" destOrd="0" presId="urn:microsoft.com/office/officeart/2005/8/layout/orgChart1"/>
    <dgm:cxn modelId="{9963B4B7-4D06-4722-9BC8-1D4E246529EF}" type="presParOf" srcId="{EB0C4E48-BFEB-4740-ABB7-221A6D853619}" destId="{39E3BBA7-C8B9-4B2A-92C3-AE685F3C2049}" srcOrd="1" destOrd="0" presId="urn:microsoft.com/office/officeart/2005/8/layout/orgChart1"/>
    <dgm:cxn modelId="{D839CD54-2996-49C7-9647-961C4C544463}" type="presParOf" srcId="{BE92C3DA-CA1C-41C4-A260-321278E67D1A}" destId="{69BEF8B5-0A45-40C3-9CC8-E72705406919}" srcOrd="1" destOrd="0" presId="urn:microsoft.com/office/officeart/2005/8/layout/orgChart1"/>
    <dgm:cxn modelId="{99938514-E099-425E-AAE5-632ADB5652A7}" type="presParOf" srcId="{BE92C3DA-CA1C-41C4-A260-321278E67D1A}" destId="{A48A72CB-EFFA-405B-90FB-7BF09DDB6148}" srcOrd="2" destOrd="0" presId="urn:microsoft.com/office/officeart/2005/8/layout/orgChart1"/>
    <dgm:cxn modelId="{0414269D-1D66-4325-92EF-C2D10FB246BA}" type="presParOf" srcId="{C07BAEBA-FA81-4826-AE9D-632E06008543}" destId="{37D87DA1-FE97-45CA-B913-452CD8C0CF63}" srcOrd="2" destOrd="0" presId="urn:microsoft.com/office/officeart/2005/8/layout/orgChart1"/>
    <dgm:cxn modelId="{4F16A4A6-2B45-44EF-B235-6A0BC25AEFC0}" type="presParOf" srcId="{EC721AA0-90CD-4FEA-92FA-6478435DDE63}" destId="{220B9433-E141-4E51-ACE8-8114F040D903}"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74E920-09C3-4ED5-955A-38C0BEAB3B6A}">
      <dsp:nvSpPr>
        <dsp:cNvPr id="0" name=""/>
        <dsp:cNvSpPr/>
      </dsp:nvSpPr>
      <dsp:spPr>
        <a:xfrm>
          <a:off x="2947987" y="1351764"/>
          <a:ext cx="1590517" cy="1086659"/>
        </a:xfrm>
        <a:custGeom>
          <a:avLst/>
          <a:gdLst/>
          <a:ahLst/>
          <a:cxnLst/>
          <a:rect l="0" t="0" r="0" b="0"/>
          <a:pathLst>
            <a:path>
              <a:moveTo>
                <a:pt x="0" y="0"/>
              </a:moveTo>
              <a:lnTo>
                <a:pt x="0" y="885640"/>
              </a:lnTo>
              <a:lnTo>
                <a:pt x="1590517" y="885640"/>
              </a:lnTo>
              <a:lnTo>
                <a:pt x="1590517" y="108665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5022DB-DFD5-4A28-9692-C5357E02BEAF}">
      <dsp:nvSpPr>
        <dsp:cNvPr id="0" name=""/>
        <dsp:cNvSpPr/>
      </dsp:nvSpPr>
      <dsp:spPr>
        <a:xfrm>
          <a:off x="1397230" y="2624873"/>
          <a:ext cx="91440" cy="532455"/>
        </a:xfrm>
        <a:custGeom>
          <a:avLst/>
          <a:gdLst/>
          <a:ahLst/>
          <a:cxnLst/>
          <a:rect l="0" t="0" r="0" b="0"/>
          <a:pathLst>
            <a:path>
              <a:moveTo>
                <a:pt x="120841" y="0"/>
              </a:moveTo>
              <a:lnTo>
                <a:pt x="120841" y="532455"/>
              </a:lnTo>
              <a:lnTo>
                <a:pt x="45720" y="53245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98BE52-9738-4D08-8011-B8E255C8E4E2}">
      <dsp:nvSpPr>
        <dsp:cNvPr id="0" name=""/>
        <dsp:cNvSpPr/>
      </dsp:nvSpPr>
      <dsp:spPr>
        <a:xfrm>
          <a:off x="2011804" y="1351764"/>
          <a:ext cx="936182" cy="402037"/>
        </a:xfrm>
        <a:custGeom>
          <a:avLst/>
          <a:gdLst/>
          <a:ahLst/>
          <a:cxnLst/>
          <a:rect l="0" t="0" r="0" b="0"/>
          <a:pathLst>
            <a:path>
              <a:moveTo>
                <a:pt x="936182" y="0"/>
              </a:moveTo>
              <a:lnTo>
                <a:pt x="936182" y="201018"/>
              </a:lnTo>
              <a:lnTo>
                <a:pt x="0" y="201018"/>
              </a:lnTo>
              <a:lnTo>
                <a:pt x="0" y="40203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4FC053-5C29-4B1A-8919-690485CA50EB}">
      <dsp:nvSpPr>
        <dsp:cNvPr id="0" name=""/>
        <dsp:cNvSpPr/>
      </dsp:nvSpPr>
      <dsp:spPr>
        <a:xfrm>
          <a:off x="2902267" y="462170"/>
          <a:ext cx="91440" cy="402037"/>
        </a:xfrm>
        <a:custGeom>
          <a:avLst/>
          <a:gdLst/>
          <a:ahLst/>
          <a:cxnLst/>
          <a:rect l="0" t="0" r="0" b="0"/>
          <a:pathLst>
            <a:path>
              <a:moveTo>
                <a:pt x="45720" y="0"/>
              </a:moveTo>
              <a:lnTo>
                <a:pt x="45720" y="40203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1C0543-42E9-4756-99C4-E51E31DADE63}">
      <dsp:nvSpPr>
        <dsp:cNvPr id="0" name=""/>
        <dsp:cNvSpPr/>
      </dsp:nvSpPr>
      <dsp:spPr>
        <a:xfrm>
          <a:off x="2194138" y="1617"/>
          <a:ext cx="1507698" cy="46055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en-GB" sz="1400" b="0" i="0" u="none" strike="noStrike" kern="1200" baseline="0">
              <a:latin typeface="Arial"/>
            </a:rPr>
            <a:t>Chief Executive</a:t>
          </a:r>
          <a:endParaRPr lang="en-GB" sz="1400" kern="1200"/>
        </a:p>
      </dsp:txBody>
      <dsp:txXfrm>
        <a:off x="2194138" y="1617"/>
        <a:ext cx="1507698" cy="460553"/>
      </dsp:txXfrm>
    </dsp:sp>
    <dsp:sp modelId="{D9D82F1B-2AAC-45D1-B08E-D72EFDBA87A6}">
      <dsp:nvSpPr>
        <dsp:cNvPr id="0" name=""/>
        <dsp:cNvSpPr/>
      </dsp:nvSpPr>
      <dsp:spPr>
        <a:xfrm>
          <a:off x="2024842" y="864207"/>
          <a:ext cx="1846290" cy="487556"/>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en-GB" sz="1400" b="0" i="0" u="none" strike="noStrike" kern="1200" baseline="0">
              <a:latin typeface="Arial"/>
            </a:rPr>
            <a:t>Accountant</a:t>
          </a:r>
        </a:p>
      </dsp:txBody>
      <dsp:txXfrm>
        <a:off x="2024842" y="864207"/>
        <a:ext cx="1846290" cy="487556"/>
      </dsp:txXfrm>
    </dsp:sp>
    <dsp:sp modelId="{CC2023FE-8692-4BB7-9E96-C685C2DA9357}">
      <dsp:nvSpPr>
        <dsp:cNvPr id="0" name=""/>
        <dsp:cNvSpPr/>
      </dsp:nvSpPr>
      <dsp:spPr>
        <a:xfrm>
          <a:off x="1394638" y="1753802"/>
          <a:ext cx="1234331" cy="87107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GB" sz="1500" kern="1200"/>
            <a:t>Corporate Governance &amp; Office Manager </a:t>
          </a:r>
        </a:p>
      </dsp:txBody>
      <dsp:txXfrm>
        <a:off x="1394638" y="1753802"/>
        <a:ext cx="1234331" cy="871071"/>
      </dsp:txXfrm>
    </dsp:sp>
    <dsp:sp modelId="{5027A30B-1A94-42C1-9FEA-C79E34329ECE}">
      <dsp:nvSpPr>
        <dsp:cNvPr id="0" name=""/>
        <dsp:cNvSpPr/>
      </dsp:nvSpPr>
      <dsp:spPr>
        <a:xfrm>
          <a:off x="223474" y="2990431"/>
          <a:ext cx="1219475" cy="333796"/>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GB" sz="1500" kern="1200"/>
            <a:t>Reception Staff</a:t>
          </a:r>
        </a:p>
      </dsp:txBody>
      <dsp:txXfrm>
        <a:off x="223474" y="2990431"/>
        <a:ext cx="1219475" cy="333796"/>
      </dsp:txXfrm>
    </dsp:sp>
    <dsp:sp modelId="{58744466-CEA6-4ABD-B60B-A39A3789BD3A}">
      <dsp:nvSpPr>
        <dsp:cNvPr id="0" name=""/>
        <dsp:cNvSpPr/>
      </dsp:nvSpPr>
      <dsp:spPr>
        <a:xfrm>
          <a:off x="3803341" y="2438424"/>
          <a:ext cx="1470327" cy="540759"/>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GB" sz="1500" kern="1200"/>
            <a:t>Finance Clerks</a:t>
          </a:r>
        </a:p>
      </dsp:txBody>
      <dsp:txXfrm>
        <a:off x="3803341" y="2438424"/>
        <a:ext cx="1470327" cy="54075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995</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Job Description - Template</vt:lpstr>
    </vt:vector>
  </TitlesOfParts>
  <Company>HayGroup, Inc.</Company>
  <LinksUpToDate>false</LinksUpToDate>
  <CharactersWithSpaces>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Template</dc:title>
  <dc:creator>Pamela Cogley</dc:creator>
  <cp:lastModifiedBy>Ian Stevenson</cp:lastModifiedBy>
  <cp:revision>3</cp:revision>
  <cp:lastPrinted>2019-11-11T11:41:00Z</cp:lastPrinted>
  <dcterms:created xsi:type="dcterms:W3CDTF">2021-11-10T09:24:00Z</dcterms:created>
  <dcterms:modified xsi:type="dcterms:W3CDTF">2021-11-10T14:14:00Z</dcterms:modified>
</cp:coreProperties>
</file>